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E2555A" w14:textId="4CE963D7" w:rsidR="00A638EC" w:rsidRPr="001317ED" w:rsidRDefault="009542E6" w:rsidP="00A638EC">
      <w:pPr>
        <w:pStyle w:val="Subtitle"/>
        <w:rPr>
          <w:sz w:val="20"/>
          <w:szCs w:val="20"/>
        </w:rPr>
      </w:pPr>
      <w:r>
        <w:rPr>
          <w:noProof/>
          <w:lang w:bidi="en-GB"/>
        </w:rPr>
        <w:drawing>
          <wp:anchor distT="0" distB="0" distL="114300" distR="114300" simplePos="0" relativeHeight="251658240" behindDoc="0" locked="0" layoutInCell="1" allowOverlap="1" wp14:anchorId="4E9F08CA" wp14:editId="271C81FD">
            <wp:simplePos x="0" y="0"/>
            <wp:positionH relativeFrom="column">
              <wp:posOffset>219075</wp:posOffset>
            </wp:positionH>
            <wp:positionV relativeFrom="paragraph">
              <wp:posOffset>85725</wp:posOffset>
            </wp:positionV>
            <wp:extent cx="2133600" cy="2133600"/>
            <wp:effectExtent l="0" t="0" r="0" b="0"/>
            <wp:wrapThrough wrapText="bothSides">
              <wp:wrapPolygon edited="0">
                <wp:start x="0" y="0"/>
                <wp:lineTo x="0" y="21407"/>
                <wp:lineTo x="21407" y="21407"/>
                <wp:lineTo x="21407" y="0"/>
                <wp:lineTo x="0" y="0"/>
              </wp:wrapPolygon>
            </wp:wrapThrough>
            <wp:docPr id="510424614" name="Picture 1" descr="A blue and black carto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0424614" name="Picture 1" descr="A blue and black carto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133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sdt>
        <w:sdtPr>
          <w:rPr>
            <w:sz w:val="20"/>
            <w:szCs w:val="20"/>
          </w:rPr>
          <w:alias w:val="Version:"/>
          <w:tag w:val="Version:"/>
          <w:id w:val="1459911874"/>
          <w:placeholder>
            <w:docPart w:val="4156F7F3CDAD427B9AC17348A273B23A"/>
          </w:placeholder>
          <w:temporary/>
          <w:showingPlcHdr/>
          <w15:appearance w15:val="hidden"/>
        </w:sdtPr>
        <w:sdtContent>
          <w:r w:rsidR="00A638EC" w:rsidRPr="001317ED">
            <w:rPr>
              <w:sz w:val="20"/>
              <w:szCs w:val="20"/>
              <w:lang w:bidi="en-GB"/>
            </w:rPr>
            <w:t>Version</w:t>
          </w:r>
        </w:sdtContent>
      </w:sdt>
      <w:r w:rsidR="00A638EC" w:rsidRPr="001317ED">
        <w:rPr>
          <w:sz w:val="20"/>
          <w:szCs w:val="20"/>
          <w:lang w:bidi="en-GB"/>
        </w:rPr>
        <w:t xml:space="preserve"> </w:t>
      </w:r>
      <w:r w:rsidR="004644E6" w:rsidRPr="001317ED">
        <w:rPr>
          <w:sz w:val="20"/>
          <w:szCs w:val="20"/>
        </w:rPr>
        <w:t>1.0</w:t>
      </w:r>
    </w:p>
    <w:p w14:paraId="29F15CDA" w14:textId="7038C4F8" w:rsidR="00A638EC" w:rsidRDefault="008343A0" w:rsidP="00A638EC">
      <w:pPr>
        <w:pStyle w:val="Subtitle"/>
        <w:rPr>
          <w:lang w:bidi="en-GB"/>
        </w:rPr>
      </w:pPr>
      <w:r w:rsidRPr="0038561E">
        <w:rPr>
          <w:lang w:bidi="en-GB"/>
        </w:rPr>
        <w:t>Date</w:t>
      </w:r>
      <w:r w:rsidR="004644E6">
        <w:rPr>
          <w:lang w:bidi="en-GB"/>
        </w:rPr>
        <w:t>: 24/09/2024</w:t>
      </w:r>
    </w:p>
    <w:p w14:paraId="0E7C9F82" w14:textId="49BF9153" w:rsidR="00F03C32" w:rsidRDefault="00DD2A56" w:rsidP="00F03C32">
      <w:pPr>
        <w:jc w:val="right"/>
        <w:rPr>
          <w:lang w:bidi="en-GB"/>
        </w:rPr>
      </w:pPr>
      <w:r>
        <w:rPr>
          <w:lang w:bidi="en-GB"/>
        </w:rPr>
        <w:t xml:space="preserve">Location: </w:t>
      </w:r>
      <w:r w:rsidR="009A06E9">
        <w:rPr>
          <w:lang w:bidi="en-GB"/>
        </w:rPr>
        <w:t xml:space="preserve">Royal </w:t>
      </w:r>
      <w:r>
        <w:rPr>
          <w:lang w:bidi="en-GB"/>
        </w:rPr>
        <w:t xml:space="preserve">Liverpool </w:t>
      </w:r>
      <w:r w:rsidR="009A06E9">
        <w:rPr>
          <w:lang w:bidi="en-GB"/>
        </w:rPr>
        <w:t xml:space="preserve">University Hospital </w:t>
      </w:r>
      <w:r w:rsidR="00212F3D">
        <w:rPr>
          <w:lang w:bidi="en-GB"/>
        </w:rPr>
        <w:t xml:space="preserve"> </w:t>
      </w:r>
    </w:p>
    <w:p w14:paraId="41079F9F" w14:textId="0CE74808" w:rsidR="00F03C32" w:rsidRDefault="00F03C32" w:rsidP="00F03C32">
      <w:pPr>
        <w:jc w:val="right"/>
        <w:rPr>
          <w:lang w:bidi="en-GB"/>
        </w:rPr>
      </w:pPr>
    </w:p>
    <w:p w14:paraId="37B4CA70" w14:textId="6865DEE2" w:rsidR="00F03C32" w:rsidRDefault="00F03C32" w:rsidP="00F03C32">
      <w:pPr>
        <w:jc w:val="right"/>
        <w:rPr>
          <w:lang w:bidi="en-GB"/>
        </w:rPr>
      </w:pPr>
    </w:p>
    <w:p w14:paraId="48A64DF6" w14:textId="24DC7B80" w:rsidR="00F03C32" w:rsidRDefault="00F03C32" w:rsidP="00F03C32">
      <w:pPr>
        <w:jc w:val="right"/>
        <w:rPr>
          <w:lang w:bidi="en-GB"/>
        </w:rPr>
      </w:pPr>
    </w:p>
    <w:p w14:paraId="2B83D41D" w14:textId="08CEE9EF" w:rsidR="00A638EC" w:rsidRDefault="00A638EC" w:rsidP="00F03C32">
      <w:pPr>
        <w:jc w:val="right"/>
        <w:rPr>
          <w:lang w:bidi="en-GB"/>
        </w:rPr>
      </w:pPr>
    </w:p>
    <w:p w14:paraId="09C29344" w14:textId="77777777" w:rsidR="00F03C32" w:rsidRDefault="00F03C32" w:rsidP="00F03C32">
      <w:pPr>
        <w:jc w:val="right"/>
        <w:rPr>
          <w:lang w:bidi="en-GB"/>
        </w:rPr>
      </w:pPr>
    </w:p>
    <w:p w14:paraId="5F1E9040" w14:textId="77777777" w:rsidR="00F03C32" w:rsidRDefault="00F03C32" w:rsidP="00F03C32">
      <w:pPr>
        <w:jc w:val="right"/>
        <w:rPr>
          <w:lang w:bidi="en-GB"/>
        </w:rPr>
      </w:pPr>
    </w:p>
    <w:p w14:paraId="7AA1EF1B" w14:textId="77777777" w:rsidR="00F03C32" w:rsidRPr="0038561E" w:rsidRDefault="00F03C32" w:rsidP="00F03C32">
      <w:pPr>
        <w:jc w:val="right"/>
        <w:rPr>
          <w:lang w:bidi="en-GB"/>
        </w:rPr>
      </w:pPr>
    </w:p>
    <w:sdt>
      <w:sdtPr>
        <w:alias w:val="Enter title:"/>
        <w:tag w:val=""/>
        <w:id w:val="390237733"/>
        <w:placeholder>
          <w:docPart w:val="355C174086D54B85B793ED67C6A673AE"/>
        </w:placeholder>
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<w15:appearance w15:val="hidden"/>
        <w:text/>
      </w:sdtPr>
      <w:sdtContent>
        <w:p w14:paraId="7B6D29DC" w14:textId="7BCB1EED" w:rsidR="00A638EC" w:rsidRPr="0038561E" w:rsidRDefault="00DD2A56" w:rsidP="00A638EC">
          <w:pPr>
            <w:pStyle w:val="Title"/>
          </w:pPr>
          <w:r>
            <w:t>Psychological Professions</w:t>
          </w:r>
          <w:r w:rsidR="006931C0">
            <w:t xml:space="preserve"> (PP)</w:t>
          </w:r>
          <w:r>
            <w:t xml:space="preserve"> </w:t>
          </w:r>
          <w:r w:rsidR="00346CC6">
            <w:t>in physical healthcare</w:t>
          </w:r>
          <w:r w:rsidR="006931C0">
            <w:t xml:space="preserve"> (</w:t>
          </w:r>
          <w:r w:rsidR="003F63D3">
            <w:t>PH)</w:t>
          </w:r>
        </w:p>
      </w:sdtContent>
    </w:sdt>
    <w:sdt>
      <w:sdtPr>
        <w:alias w:val="Enter subtitle:"/>
        <w:tag w:val="Enter subtitle:"/>
        <w:id w:val="1134748392"/>
        <w:placeholder>
          <w:docPart w:val="032B2806A2DB45B1940362CA60DFAE5C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15:appearance w15:val="hidden"/>
        <w:text/>
      </w:sdtPr>
      <w:sdtContent>
        <w:p w14:paraId="25EBC825" w14:textId="14EF6DA9" w:rsidR="00A638EC" w:rsidRPr="0038561E" w:rsidRDefault="00F82E4B" w:rsidP="00A638EC">
          <w:pPr>
            <w:pStyle w:val="Subtitle"/>
          </w:pPr>
          <w:r>
            <w:t xml:space="preserve">Northwest </w:t>
          </w:r>
          <w:r w:rsidR="00081A89">
            <w:t xml:space="preserve">PP-PH </w:t>
          </w:r>
          <w:r>
            <w:t xml:space="preserve">Community of practice </w:t>
          </w:r>
          <w:r w:rsidR="003F63D3">
            <w:t xml:space="preserve">(Cop) </w:t>
          </w:r>
          <w:r w:rsidR="00AC20CD">
            <w:t xml:space="preserve">Kickstart </w:t>
          </w:r>
          <w:r>
            <w:t>event</w:t>
          </w:r>
        </w:p>
      </w:sdtContent>
    </w:sdt>
    <w:p w14:paraId="616A0A95" w14:textId="3C5BDF1B" w:rsidR="00A638EC" w:rsidRDefault="00A33941" w:rsidP="0067654E">
      <w:pPr>
        <w:pStyle w:val="Contactinfo"/>
        <w:jc w:val="left"/>
        <w:rPr>
          <w:sz w:val="20"/>
          <w:szCs w:val="20"/>
        </w:rPr>
      </w:pPr>
      <w:r w:rsidRPr="0067654E">
        <w:rPr>
          <w:color w:val="B85A22" w:themeColor="accent2" w:themeShade="BF"/>
          <w:sz w:val="20"/>
          <w:szCs w:val="20"/>
        </w:rPr>
        <w:t>Dr Shameem zia</w:t>
      </w:r>
      <w:r w:rsidR="0050578D" w:rsidRPr="64557C8A">
        <w:rPr>
          <w:sz w:val="20"/>
          <w:szCs w:val="20"/>
        </w:rPr>
        <w:t xml:space="preserve">, </w:t>
      </w:r>
      <w:r w:rsidR="08D45FCC" w:rsidRPr="64557C8A">
        <w:rPr>
          <w:sz w:val="20"/>
          <w:szCs w:val="20"/>
        </w:rPr>
        <w:t xml:space="preserve">CHIEF PSYCHOLogical Professions officer &amp; </w:t>
      </w:r>
      <w:r w:rsidR="6F5D2D92" w:rsidRPr="64557C8A">
        <w:rPr>
          <w:sz w:val="20"/>
          <w:szCs w:val="20"/>
        </w:rPr>
        <w:t>Professional</w:t>
      </w:r>
      <w:r w:rsidR="08D45FCC" w:rsidRPr="64557C8A">
        <w:rPr>
          <w:sz w:val="20"/>
          <w:szCs w:val="20"/>
        </w:rPr>
        <w:t xml:space="preserve"> LEAD</w:t>
      </w:r>
      <w:r w:rsidR="00CB5DAB">
        <w:rPr>
          <w:sz w:val="20"/>
          <w:szCs w:val="20"/>
        </w:rPr>
        <w:t xml:space="preserve"> for clinical health psychology</w:t>
      </w:r>
      <w:r w:rsidR="08D45FCC" w:rsidRPr="64557C8A">
        <w:rPr>
          <w:sz w:val="20"/>
          <w:szCs w:val="20"/>
        </w:rPr>
        <w:t>, ELHT</w:t>
      </w:r>
      <w:r w:rsidR="0017589A">
        <w:rPr>
          <w:sz w:val="20"/>
          <w:szCs w:val="20"/>
        </w:rPr>
        <w:t xml:space="preserve">, &amp; </w:t>
      </w:r>
      <w:r w:rsidR="00B271F0" w:rsidRPr="0067654E">
        <w:rPr>
          <w:color w:val="B85A22" w:themeColor="accent2" w:themeShade="BF"/>
          <w:sz w:val="20"/>
          <w:szCs w:val="20"/>
        </w:rPr>
        <w:t xml:space="preserve">dr </w:t>
      </w:r>
      <w:r w:rsidR="0050578D" w:rsidRPr="0067654E">
        <w:rPr>
          <w:color w:val="B85A22" w:themeColor="accent2" w:themeShade="BF"/>
          <w:sz w:val="20"/>
          <w:szCs w:val="20"/>
        </w:rPr>
        <w:t xml:space="preserve">louise </w:t>
      </w:r>
      <w:r w:rsidR="00B271F0" w:rsidRPr="0067654E">
        <w:rPr>
          <w:color w:val="B85A22" w:themeColor="accent2" w:themeShade="BF"/>
          <w:sz w:val="20"/>
          <w:szCs w:val="20"/>
        </w:rPr>
        <w:t>roper</w:t>
      </w:r>
      <w:r w:rsidR="00B271F0" w:rsidRPr="64557C8A">
        <w:rPr>
          <w:sz w:val="20"/>
          <w:szCs w:val="20"/>
        </w:rPr>
        <w:t xml:space="preserve">, principal health psychologist </w:t>
      </w:r>
      <w:r w:rsidR="0017589A">
        <w:rPr>
          <w:sz w:val="20"/>
          <w:szCs w:val="20"/>
        </w:rPr>
        <w:t xml:space="preserve">&amp; cochairs for </w:t>
      </w:r>
      <w:r w:rsidR="006931C0">
        <w:rPr>
          <w:sz w:val="20"/>
          <w:szCs w:val="20"/>
        </w:rPr>
        <w:t>PPN workforce council (representing pp</w:t>
      </w:r>
      <w:r w:rsidR="00100E9A">
        <w:rPr>
          <w:sz w:val="20"/>
          <w:szCs w:val="20"/>
        </w:rPr>
        <w:t>-</w:t>
      </w:r>
      <w:r w:rsidR="003F63D3">
        <w:rPr>
          <w:sz w:val="20"/>
          <w:szCs w:val="20"/>
        </w:rPr>
        <w:t xml:space="preserve">ph). </w:t>
      </w:r>
    </w:p>
    <w:p w14:paraId="0ED1490E" w14:textId="77777777" w:rsidR="001D3B62" w:rsidRPr="006E7091" w:rsidRDefault="001D3B62" w:rsidP="64557C8A">
      <w:pPr>
        <w:pStyle w:val="Contactinfo"/>
        <w:jc w:val="left"/>
        <w:rPr>
          <w:b/>
          <w:bCs/>
          <w:sz w:val="20"/>
          <w:szCs w:val="20"/>
        </w:rPr>
      </w:pPr>
      <w:r w:rsidRPr="006E7091">
        <w:rPr>
          <w:b/>
          <w:bCs/>
          <w:sz w:val="20"/>
          <w:szCs w:val="20"/>
        </w:rPr>
        <w:t xml:space="preserve">supported by the ppn: </w:t>
      </w:r>
    </w:p>
    <w:p w14:paraId="57A1A2F2" w14:textId="5B3A3B08" w:rsidR="12E6B728" w:rsidRDefault="12E6B728" w:rsidP="64557C8A">
      <w:pPr>
        <w:pStyle w:val="Contactinfo"/>
        <w:jc w:val="left"/>
        <w:rPr>
          <w:sz w:val="20"/>
          <w:szCs w:val="20"/>
        </w:rPr>
      </w:pPr>
      <w:r w:rsidRPr="0067654E">
        <w:rPr>
          <w:color w:val="B85A22" w:themeColor="accent2" w:themeShade="BF"/>
          <w:sz w:val="20"/>
          <w:szCs w:val="20"/>
        </w:rPr>
        <w:t>Dr Gita Bhutani</w:t>
      </w:r>
      <w:r w:rsidR="0041207F">
        <w:rPr>
          <w:sz w:val="20"/>
          <w:szCs w:val="20"/>
        </w:rPr>
        <w:t xml:space="preserve">, </w:t>
      </w:r>
      <w:r w:rsidR="0041207F" w:rsidRPr="0041207F">
        <w:rPr>
          <w:sz w:val="20"/>
          <w:szCs w:val="20"/>
        </w:rPr>
        <w:t xml:space="preserve">Co-Chair, Psychological Professions Network </w:t>
      </w:r>
      <w:r w:rsidR="0EC874F0" w:rsidRPr="37CFBD13">
        <w:rPr>
          <w:sz w:val="20"/>
          <w:szCs w:val="20"/>
        </w:rPr>
        <w:t>Northwest</w:t>
      </w:r>
    </w:p>
    <w:p w14:paraId="3C24D97C" w14:textId="5579B716" w:rsidR="00A638EC" w:rsidRDefault="12E6B728" w:rsidP="001D3B62">
      <w:pPr>
        <w:pStyle w:val="Contactinfo"/>
        <w:jc w:val="left"/>
        <w:rPr>
          <w:sz w:val="20"/>
          <w:szCs w:val="20"/>
        </w:rPr>
      </w:pPr>
      <w:r w:rsidRPr="0067654E">
        <w:rPr>
          <w:color w:val="B85A22" w:themeColor="accent2" w:themeShade="BF"/>
          <w:sz w:val="20"/>
          <w:szCs w:val="20"/>
        </w:rPr>
        <w:t xml:space="preserve">Phillip </w:t>
      </w:r>
      <w:r w:rsidR="001F480E" w:rsidRPr="0067654E">
        <w:rPr>
          <w:color w:val="B85A22" w:themeColor="accent2" w:themeShade="BF"/>
          <w:sz w:val="20"/>
          <w:szCs w:val="20"/>
        </w:rPr>
        <w:t>gooden</w:t>
      </w:r>
      <w:r w:rsidR="004F56EF">
        <w:rPr>
          <w:sz w:val="20"/>
          <w:szCs w:val="20"/>
        </w:rPr>
        <w:t xml:space="preserve">, </w:t>
      </w:r>
      <w:r w:rsidR="45051D31" w:rsidRPr="37CFBD13">
        <w:rPr>
          <w:sz w:val="20"/>
          <w:szCs w:val="20"/>
        </w:rPr>
        <w:t>psychological</w:t>
      </w:r>
      <w:r w:rsidR="004F56EF">
        <w:rPr>
          <w:sz w:val="20"/>
          <w:szCs w:val="20"/>
        </w:rPr>
        <w:t xml:space="preserve"> professions </w:t>
      </w:r>
      <w:r w:rsidR="00780785">
        <w:rPr>
          <w:sz w:val="20"/>
          <w:szCs w:val="20"/>
        </w:rPr>
        <w:t xml:space="preserve">programme manager- </w:t>
      </w:r>
      <w:r w:rsidR="00501858">
        <w:rPr>
          <w:sz w:val="20"/>
          <w:szCs w:val="20"/>
        </w:rPr>
        <w:t>NORTHWEST</w:t>
      </w:r>
      <w:r w:rsidR="00780785">
        <w:rPr>
          <w:sz w:val="20"/>
          <w:szCs w:val="20"/>
        </w:rPr>
        <w:t xml:space="preserve"> nhs england </w:t>
      </w:r>
    </w:p>
    <w:p w14:paraId="6312B0F1" w14:textId="56D54B73" w:rsidR="004831C9" w:rsidRDefault="003D6FC1" w:rsidP="001D3B62">
      <w:pPr>
        <w:pStyle w:val="Contactinfo"/>
        <w:jc w:val="left"/>
        <w:rPr>
          <w:sz w:val="20"/>
          <w:szCs w:val="20"/>
        </w:rPr>
      </w:pPr>
      <w:r w:rsidRPr="0067654E">
        <w:rPr>
          <w:color w:val="B85A22" w:themeColor="accent2" w:themeShade="BF"/>
          <w:sz w:val="20"/>
          <w:szCs w:val="20"/>
        </w:rPr>
        <w:t>Elspeth Ward</w:t>
      </w:r>
      <w:r w:rsidRPr="003D6FC1">
        <w:rPr>
          <w:sz w:val="20"/>
          <w:szCs w:val="20"/>
        </w:rPr>
        <w:t xml:space="preserve">, </w:t>
      </w:r>
      <w:r w:rsidR="004831C9" w:rsidRPr="003D6FC1">
        <w:rPr>
          <w:sz w:val="20"/>
          <w:szCs w:val="20"/>
        </w:rPr>
        <w:t xml:space="preserve">New Roles Leadership Fellow, Psychological Professions Network </w:t>
      </w:r>
      <w:r w:rsidR="5A5D8CE0" w:rsidRPr="37CFBD13">
        <w:rPr>
          <w:sz w:val="20"/>
          <w:szCs w:val="20"/>
        </w:rPr>
        <w:t>Northwest</w:t>
      </w:r>
      <w:r w:rsidR="004831C9" w:rsidRPr="003D6FC1">
        <w:rPr>
          <w:sz w:val="20"/>
          <w:szCs w:val="20"/>
        </w:rPr>
        <w:t xml:space="preserve"> </w:t>
      </w:r>
    </w:p>
    <w:p w14:paraId="374F641C" w14:textId="512359EE" w:rsidR="002A5D84" w:rsidRPr="003D6FC1" w:rsidRDefault="002A5D84" w:rsidP="002A5D84">
      <w:pPr>
        <w:pStyle w:val="Contactinfo"/>
        <w:jc w:val="left"/>
        <w:rPr>
          <w:sz w:val="20"/>
          <w:szCs w:val="20"/>
        </w:rPr>
      </w:pPr>
      <w:r w:rsidRPr="0067654E">
        <w:rPr>
          <w:color w:val="B85A22" w:themeColor="accent2" w:themeShade="BF"/>
          <w:sz w:val="20"/>
          <w:szCs w:val="20"/>
        </w:rPr>
        <w:t>Liz Kell</w:t>
      </w:r>
      <w:r>
        <w:rPr>
          <w:sz w:val="20"/>
          <w:szCs w:val="20"/>
        </w:rPr>
        <w:t xml:space="preserve">, </w:t>
      </w:r>
      <w:r w:rsidRPr="002A5D84">
        <w:rPr>
          <w:sz w:val="20"/>
          <w:szCs w:val="20"/>
        </w:rPr>
        <w:t xml:space="preserve">Co-Chair </w:t>
      </w:r>
      <w:r w:rsidR="316774EA" w:rsidRPr="37CFBD13">
        <w:rPr>
          <w:sz w:val="20"/>
          <w:szCs w:val="20"/>
        </w:rPr>
        <w:t>Northwest</w:t>
      </w:r>
      <w:r w:rsidRPr="002A5D84">
        <w:rPr>
          <w:sz w:val="20"/>
          <w:szCs w:val="20"/>
        </w:rPr>
        <w:t xml:space="preserve"> Psychological Professions Network</w:t>
      </w:r>
    </w:p>
    <w:sdt>
      <w:sdtPr>
        <w:rPr>
          <w:sz w:val="52"/>
          <w:szCs w:val="52"/>
        </w:rPr>
        <w:alias w:val="Title:"/>
        <w:tag w:val="Title:"/>
        <w:id w:val="135460442"/>
        <w:placeholder>
          <w:docPart w:val="D7AC38B6E0C04469BC7F37F1872A1758"/>
        </w:placeholder>
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<w15:appearance w15:val="hidden"/>
        <w:text/>
      </w:sdtPr>
      <w:sdtContent>
        <w:p w14:paraId="733C76B4" w14:textId="36EB7500" w:rsidR="002A0044" w:rsidRPr="00D46200" w:rsidRDefault="003F63D3" w:rsidP="002A0044">
          <w:pPr>
            <w:pStyle w:val="Heading1"/>
            <w:rPr>
              <w:sz w:val="52"/>
              <w:szCs w:val="52"/>
            </w:rPr>
          </w:pPr>
          <w:r w:rsidRPr="00D46200">
            <w:rPr>
              <w:sz w:val="52"/>
              <w:szCs w:val="52"/>
            </w:rPr>
            <w:t>Psychological Professions (PP) in physical healthcare (PH)</w:t>
          </w:r>
        </w:p>
      </w:sdtContent>
    </w:sdt>
    <w:p w14:paraId="71A2D531" w14:textId="472D071F" w:rsidR="00FC58C2" w:rsidRPr="0038561E" w:rsidRDefault="001317ED">
      <w:r>
        <w:t>Kickstart</w:t>
      </w:r>
      <w:r w:rsidR="008E2BC4">
        <w:t xml:space="preserve"> Event of the Community of </w:t>
      </w:r>
      <w:r w:rsidR="3743DD10">
        <w:t>P</w:t>
      </w:r>
      <w:r w:rsidR="4CB76562">
        <w:t>ractice</w:t>
      </w:r>
      <w:r w:rsidR="008E2BC4">
        <w:t xml:space="preserve"> </w:t>
      </w:r>
    </w:p>
    <w:p w14:paraId="0ED9B81B" w14:textId="61985B1F" w:rsidR="00FC58C2" w:rsidRPr="00D46200" w:rsidRDefault="008E2BC4">
      <w:pPr>
        <w:pStyle w:val="Heading2"/>
        <w:rPr>
          <w:sz w:val="40"/>
          <w:szCs w:val="40"/>
        </w:rPr>
      </w:pPr>
      <w:r w:rsidRPr="00D46200">
        <w:rPr>
          <w:sz w:val="40"/>
          <w:szCs w:val="40"/>
        </w:rPr>
        <w:t xml:space="preserve">Workshop 1: </w:t>
      </w:r>
      <w:r w:rsidR="002E6DAB" w:rsidRPr="00D46200">
        <w:rPr>
          <w:sz w:val="40"/>
          <w:szCs w:val="40"/>
        </w:rPr>
        <w:t>coll</w:t>
      </w:r>
      <w:r w:rsidR="003964DA" w:rsidRPr="00D46200">
        <w:rPr>
          <w:sz w:val="40"/>
          <w:szCs w:val="40"/>
        </w:rPr>
        <w:t>aboratively building the c</w:t>
      </w:r>
      <w:r w:rsidR="00865419">
        <w:rPr>
          <w:sz w:val="40"/>
          <w:szCs w:val="40"/>
        </w:rPr>
        <w:t xml:space="preserve">ommunity of practice </w:t>
      </w:r>
    </w:p>
    <w:p w14:paraId="3A674BA1" w14:textId="2E3A3F32" w:rsidR="00BF2C3E" w:rsidRPr="00BF2C3E" w:rsidRDefault="00B35C73" w:rsidP="005F1B62">
      <w:r>
        <w:t>An opportunity to collaboratively develop the Co</w:t>
      </w:r>
      <w:r w:rsidR="00865419">
        <w:t>P</w:t>
      </w:r>
      <w:r w:rsidR="00FD2D1D">
        <w:t>,</w:t>
      </w:r>
      <w:r w:rsidR="005F1B62">
        <w:t xml:space="preserve"> defining its structure, </w:t>
      </w:r>
      <w:r w:rsidR="00D72DAE">
        <w:t>content,</w:t>
      </w:r>
      <w:r w:rsidR="005F1B62">
        <w:t xml:space="preserve"> and function</w:t>
      </w:r>
      <w:r w:rsidR="00D72DAE">
        <w:t xml:space="preserve">. </w:t>
      </w:r>
    </w:p>
    <w:p w14:paraId="326A877D" w14:textId="77777777" w:rsidR="00FC58C2" w:rsidRPr="0038561E" w:rsidRDefault="00000000">
      <w:pPr>
        <w:pStyle w:val="Heading2"/>
      </w:pPr>
      <w:sdt>
        <w:sdtPr>
          <w:alias w:val="Objective:"/>
          <w:tag w:val="Objective:"/>
          <w:id w:val="-56092994"/>
          <w:placeholder>
            <w:docPart w:val="4E89975157C2495FA6973B0B3B622963"/>
          </w:placeholder>
          <w:temporary/>
          <w:showingPlcHdr/>
          <w15:appearance w15:val="hidden"/>
        </w:sdtPr>
        <w:sdtContent>
          <w:r w:rsidR="00547E56" w:rsidRPr="0038561E">
            <w:rPr>
              <w:lang w:bidi="en-GB"/>
            </w:rPr>
            <w:t>Objective</w:t>
          </w:r>
        </w:sdtContent>
      </w:sdt>
    </w:p>
    <w:p w14:paraId="3BDC9443" w14:textId="79404072" w:rsidR="00FC58C2" w:rsidRDefault="003964DA">
      <w:r>
        <w:t xml:space="preserve">What does the group want from a </w:t>
      </w:r>
      <w:r w:rsidR="00281166">
        <w:t>CoP</w:t>
      </w:r>
      <w:r w:rsidR="002B5DE1">
        <w:t>?</w:t>
      </w:r>
    </w:p>
    <w:p w14:paraId="3682D1AC" w14:textId="09D5EEB5" w:rsidR="003B0EEE" w:rsidRDefault="003B0EEE" w:rsidP="003B0EEE">
      <w:pPr>
        <w:pStyle w:val="ListParagraph"/>
        <w:numPr>
          <w:ilvl w:val="0"/>
          <w:numId w:val="17"/>
        </w:numPr>
      </w:pPr>
      <w:r>
        <w:t xml:space="preserve">What are the priority areas for psychological professions working in physical healthcare currently? </w:t>
      </w:r>
    </w:p>
    <w:p w14:paraId="53B2792B" w14:textId="245BC37A" w:rsidR="003B0EEE" w:rsidRDefault="003B0EEE" w:rsidP="003B0EEE">
      <w:pPr>
        <w:pStyle w:val="ListParagraph"/>
        <w:numPr>
          <w:ilvl w:val="0"/>
          <w:numId w:val="17"/>
        </w:numPr>
      </w:pPr>
      <w:r>
        <w:t xml:space="preserve">How can we </w:t>
      </w:r>
      <w:r w:rsidR="00D72DAE">
        <w:t>use</w:t>
      </w:r>
      <w:r>
        <w:t xml:space="preserve"> the CoP to help collaboratively work on shared problems and goals? </w:t>
      </w:r>
    </w:p>
    <w:p w14:paraId="00DF3D9E" w14:textId="5BA8349E" w:rsidR="003B0EEE" w:rsidRDefault="003B0EEE" w:rsidP="003B0EEE">
      <w:pPr>
        <w:pStyle w:val="ListParagraph"/>
        <w:numPr>
          <w:ilvl w:val="0"/>
          <w:numId w:val="17"/>
        </w:numPr>
      </w:pPr>
      <w:r>
        <w:t xml:space="preserve">How do we </w:t>
      </w:r>
      <w:r w:rsidR="00D72DAE">
        <w:t>use</w:t>
      </w:r>
      <w:r>
        <w:t xml:space="preserve"> the CoP to unite Psychological Professions? </w:t>
      </w:r>
    </w:p>
    <w:p w14:paraId="25B11D52" w14:textId="6BD2FCC1" w:rsidR="003B0EEE" w:rsidRPr="0038561E" w:rsidRDefault="003B0EEE" w:rsidP="003B0EEE">
      <w:pPr>
        <w:pStyle w:val="ListParagraph"/>
        <w:numPr>
          <w:ilvl w:val="0"/>
          <w:numId w:val="17"/>
        </w:numPr>
      </w:pPr>
      <w:r>
        <w:t>Wouldn’t it be great if</w:t>
      </w:r>
      <w:r w:rsidR="00D81CA2">
        <w:t>….</w:t>
      </w:r>
    </w:p>
    <w:p w14:paraId="4EB0FEF5" w14:textId="126B6C0D" w:rsidR="00FC58C2" w:rsidRPr="0038561E" w:rsidRDefault="00442DDE">
      <w:pPr>
        <w:pStyle w:val="Heading2"/>
      </w:pPr>
      <w:r>
        <w:t>summary</w:t>
      </w:r>
      <w:r w:rsidR="00736279">
        <w:t xml:space="preserve"> of workshop outcomes </w:t>
      </w:r>
    </w:p>
    <w:p w14:paraId="7731ED05" w14:textId="0D916758" w:rsidR="00FC58C2" w:rsidRPr="0038561E" w:rsidRDefault="0D33DDE7">
      <w:r>
        <w:t xml:space="preserve">Key themes from the workshop outcomes: </w:t>
      </w:r>
    </w:p>
    <w:p w14:paraId="7BE60DD8" w14:textId="2A1C035F" w:rsidR="00666920" w:rsidRDefault="00474F5E" w:rsidP="30C4A1B6">
      <w:pPr>
        <w:pStyle w:val="ListParagraph"/>
        <w:numPr>
          <w:ilvl w:val="0"/>
          <w:numId w:val="16"/>
        </w:numPr>
      </w:pPr>
      <w:r>
        <w:t xml:space="preserve">Sharing of patient </w:t>
      </w:r>
      <w:r w:rsidR="00DB1EF2">
        <w:t>and staff s</w:t>
      </w:r>
      <w:r>
        <w:t xml:space="preserve">tories </w:t>
      </w:r>
    </w:p>
    <w:p w14:paraId="6FA670A3" w14:textId="1760E962" w:rsidR="6DFE639E" w:rsidRDefault="6DFE639E" w:rsidP="30C4A1B6">
      <w:pPr>
        <w:pStyle w:val="ListParagraph"/>
        <w:numPr>
          <w:ilvl w:val="0"/>
          <w:numId w:val="16"/>
        </w:numPr>
      </w:pPr>
      <w:r>
        <w:t xml:space="preserve">Sharing resources and areas of good practice </w:t>
      </w:r>
    </w:p>
    <w:p w14:paraId="6C3B9D73" w14:textId="79808C34" w:rsidR="6DFE639E" w:rsidRDefault="6DFE639E" w:rsidP="30C4A1B6">
      <w:pPr>
        <w:pStyle w:val="ListParagraph"/>
        <w:numPr>
          <w:ilvl w:val="0"/>
          <w:numId w:val="16"/>
        </w:numPr>
      </w:pPr>
      <w:r>
        <w:t>Support to develop governance structures – how do we keep patients and staff safe given limited resources/</w:t>
      </w:r>
      <w:r w:rsidR="00D81CA2">
        <w:t>capacity</w:t>
      </w:r>
      <w:r w:rsidR="00FD2D1D">
        <w:t>?</w:t>
      </w:r>
    </w:p>
    <w:p w14:paraId="44B75177" w14:textId="1FA2E7E4" w:rsidR="6DFE639E" w:rsidRDefault="07B1A47F" w:rsidP="30C4A1B6">
      <w:pPr>
        <w:pStyle w:val="ListParagraph"/>
        <w:numPr>
          <w:ilvl w:val="0"/>
          <w:numId w:val="16"/>
        </w:numPr>
      </w:pPr>
      <w:r>
        <w:t xml:space="preserve">Defining how </w:t>
      </w:r>
      <w:r w:rsidR="7E13810F">
        <w:t>psychological</w:t>
      </w:r>
      <w:r>
        <w:t xml:space="preserve"> practice in physical healthcare is different to </w:t>
      </w:r>
      <w:r w:rsidR="3E806B94">
        <w:t>psychological</w:t>
      </w:r>
      <w:r>
        <w:t xml:space="preserve"> practice in mental health care setting</w:t>
      </w:r>
      <w:r w:rsidR="6F80E5FE">
        <w:t>s</w:t>
      </w:r>
      <w:r>
        <w:t xml:space="preserve"> – </w:t>
      </w:r>
      <w:r w:rsidR="4329A7C1">
        <w:t>“</w:t>
      </w:r>
      <w:r>
        <w:t xml:space="preserve">physical </w:t>
      </w:r>
      <w:r w:rsidR="5DFD7D00">
        <w:t>ill-health</w:t>
      </w:r>
      <w:r>
        <w:t xml:space="preserve"> is not irrational </w:t>
      </w:r>
      <w:r w:rsidR="00D81CA2">
        <w:t>thinking</w:t>
      </w:r>
      <w:r w:rsidR="00D72DAE">
        <w:t>.”</w:t>
      </w:r>
      <w:r>
        <w:t xml:space="preserve"> </w:t>
      </w:r>
    </w:p>
    <w:p w14:paraId="59DFD806" w14:textId="222D0C15" w:rsidR="6DFE639E" w:rsidRDefault="6DFE639E" w:rsidP="30C4A1B6">
      <w:pPr>
        <w:pStyle w:val="ListParagraph"/>
        <w:numPr>
          <w:ilvl w:val="0"/>
          <w:numId w:val="16"/>
        </w:numPr>
      </w:pPr>
      <w:r>
        <w:t>How to grow psycho</w:t>
      </w:r>
      <w:r w:rsidR="0EB4126A">
        <w:t>lo</w:t>
      </w:r>
      <w:r>
        <w:t xml:space="preserve">gically </w:t>
      </w:r>
      <w:r w:rsidR="55755EC4">
        <w:t>informed</w:t>
      </w:r>
      <w:r>
        <w:t xml:space="preserve"> practice within </w:t>
      </w:r>
      <w:r w:rsidR="4175DFB7">
        <w:t>physical</w:t>
      </w:r>
      <w:r>
        <w:t xml:space="preserve"> </w:t>
      </w:r>
      <w:r w:rsidR="7222D32C">
        <w:t>healthcare</w:t>
      </w:r>
      <w:r>
        <w:t xml:space="preserve"> settings </w:t>
      </w:r>
      <w:r w:rsidR="00153770">
        <w:t>– stepped care model?</w:t>
      </w:r>
    </w:p>
    <w:p w14:paraId="4A21D071" w14:textId="41908C4F" w:rsidR="6DFE639E" w:rsidRDefault="07B1A47F" w:rsidP="30C4A1B6">
      <w:pPr>
        <w:pStyle w:val="ListParagraph"/>
        <w:numPr>
          <w:ilvl w:val="0"/>
          <w:numId w:val="16"/>
        </w:numPr>
      </w:pPr>
      <w:r>
        <w:t>How do we learn from area</w:t>
      </w:r>
      <w:r w:rsidR="65E4E41B">
        <w:t xml:space="preserve">s </w:t>
      </w:r>
      <w:r>
        <w:t xml:space="preserve">of good practice and </w:t>
      </w:r>
      <w:r w:rsidR="189E91AC">
        <w:t>translate</w:t>
      </w:r>
      <w:r>
        <w:t xml:space="preserve"> this into other areas. For </w:t>
      </w:r>
      <w:r w:rsidR="16541D46">
        <w:t>example</w:t>
      </w:r>
      <w:r>
        <w:t xml:space="preserve">, the </w:t>
      </w:r>
      <w:r w:rsidR="7CEDD702">
        <w:t xml:space="preserve">Psychology </w:t>
      </w:r>
      <w:r>
        <w:t xml:space="preserve">Cancer Alliance Network is well established </w:t>
      </w:r>
      <w:r w:rsidR="59DB06D9">
        <w:t>in physical healthcare</w:t>
      </w:r>
    </w:p>
    <w:p w14:paraId="6687BE6B" w14:textId="695BED15" w:rsidR="6DFE639E" w:rsidRDefault="6DFE639E" w:rsidP="30C4A1B6">
      <w:pPr>
        <w:pStyle w:val="ListParagraph"/>
        <w:numPr>
          <w:ilvl w:val="0"/>
          <w:numId w:val="16"/>
        </w:numPr>
      </w:pPr>
      <w:r>
        <w:t xml:space="preserve">Developing our professional </w:t>
      </w:r>
      <w:r w:rsidR="6A79F50C">
        <w:t>identity</w:t>
      </w:r>
      <w:r>
        <w:t xml:space="preserve"> as </w:t>
      </w:r>
      <w:r w:rsidR="561DC0BF">
        <w:t>psychological</w:t>
      </w:r>
      <w:r>
        <w:t xml:space="preserve"> professions working in physical healthcare</w:t>
      </w:r>
    </w:p>
    <w:p w14:paraId="2E82AACE" w14:textId="7FA7D865" w:rsidR="6DFE639E" w:rsidRDefault="6DFE639E" w:rsidP="30C4A1B6">
      <w:pPr>
        <w:pStyle w:val="ListParagraph"/>
        <w:numPr>
          <w:ilvl w:val="0"/>
          <w:numId w:val="16"/>
        </w:numPr>
      </w:pPr>
      <w:r>
        <w:t>How do we market ourselves and attract interest?</w:t>
      </w:r>
    </w:p>
    <w:p w14:paraId="5FE774BA" w14:textId="4499BE01" w:rsidR="6DFE639E" w:rsidRDefault="6DFE639E" w:rsidP="30C4A1B6">
      <w:pPr>
        <w:pStyle w:val="ListParagraph"/>
        <w:numPr>
          <w:ilvl w:val="0"/>
          <w:numId w:val="16"/>
        </w:numPr>
      </w:pPr>
      <w:r>
        <w:t xml:space="preserve">How do we explain what we do as Psychological Professionals working in physical healthcare </w:t>
      </w:r>
    </w:p>
    <w:p w14:paraId="3CE7DF0A" w14:textId="63B5D303" w:rsidR="6DFE639E" w:rsidRDefault="6DFE639E" w:rsidP="30C4A1B6">
      <w:pPr>
        <w:pStyle w:val="ListParagraph"/>
        <w:numPr>
          <w:ilvl w:val="0"/>
          <w:numId w:val="16"/>
        </w:numPr>
      </w:pPr>
      <w:r>
        <w:t xml:space="preserve">Lobbying to get </w:t>
      </w:r>
      <w:r w:rsidR="5EB689B9">
        <w:t>additional</w:t>
      </w:r>
      <w:r>
        <w:t xml:space="preserve"> cover/jobs in the field </w:t>
      </w:r>
    </w:p>
    <w:p w14:paraId="2EF70291" w14:textId="65E5D439" w:rsidR="6DFE639E" w:rsidRDefault="0016244F" w:rsidP="30C4A1B6">
      <w:pPr>
        <w:pStyle w:val="ListParagraph"/>
        <w:numPr>
          <w:ilvl w:val="0"/>
          <w:numId w:val="16"/>
        </w:numPr>
      </w:pPr>
      <w:r>
        <w:t>H</w:t>
      </w:r>
      <w:r w:rsidR="6DFE639E">
        <w:t xml:space="preserve">ow do we increase access to </w:t>
      </w:r>
      <w:r w:rsidR="191ACB97">
        <w:t>psychological</w:t>
      </w:r>
      <w:r w:rsidR="6DFE639E">
        <w:t xml:space="preserve"> </w:t>
      </w:r>
      <w:r w:rsidR="41F1E02A">
        <w:t>knowledge</w:t>
      </w:r>
      <w:r w:rsidR="6DFE639E">
        <w:t xml:space="preserve"> and care for patients given our small numbers?</w:t>
      </w:r>
    </w:p>
    <w:p w14:paraId="504F94C8" w14:textId="55268DCF" w:rsidR="6DFE639E" w:rsidRDefault="6DFE639E" w:rsidP="30C4A1B6">
      <w:pPr>
        <w:pStyle w:val="ListParagraph"/>
        <w:numPr>
          <w:ilvl w:val="0"/>
          <w:numId w:val="16"/>
        </w:numPr>
      </w:pPr>
      <w:r>
        <w:t>How do we creatively fill the gaps?</w:t>
      </w:r>
    </w:p>
    <w:p w14:paraId="03D739BD" w14:textId="477E9FBA" w:rsidR="6DFE639E" w:rsidRDefault="6DFE639E" w:rsidP="30C4A1B6">
      <w:pPr>
        <w:pStyle w:val="ListParagraph"/>
        <w:numPr>
          <w:ilvl w:val="0"/>
          <w:numId w:val="16"/>
        </w:numPr>
      </w:pPr>
      <w:r>
        <w:t xml:space="preserve">Focus on national strategies and securing </w:t>
      </w:r>
      <w:r w:rsidR="4F3E6875">
        <w:t>funding</w:t>
      </w:r>
      <w:r>
        <w:t xml:space="preserve"> </w:t>
      </w:r>
      <w:r w:rsidR="00D81CA2">
        <w:t>streams</w:t>
      </w:r>
    </w:p>
    <w:p w14:paraId="17A68AA9" w14:textId="4515E4A8" w:rsidR="6DFE639E" w:rsidRDefault="07B1A47F" w:rsidP="30C4A1B6">
      <w:pPr>
        <w:pStyle w:val="ListParagraph"/>
        <w:numPr>
          <w:ilvl w:val="0"/>
          <w:numId w:val="16"/>
        </w:numPr>
      </w:pPr>
      <w:r>
        <w:t>Early access- how do we upskill non-</w:t>
      </w:r>
      <w:r w:rsidR="020407A9">
        <w:t>psychological</w:t>
      </w:r>
      <w:r>
        <w:t xml:space="preserve"> professions to identify and understand </w:t>
      </w:r>
      <w:r w:rsidR="294D1B1E">
        <w:t>psychological</w:t>
      </w:r>
      <w:r>
        <w:t xml:space="preserve"> needs of </w:t>
      </w:r>
      <w:r w:rsidR="7725AD8F">
        <w:t>physical</w:t>
      </w:r>
      <w:r>
        <w:t xml:space="preserve"> healthcare </w:t>
      </w:r>
      <w:r w:rsidR="00D81CA2">
        <w:t>patients</w:t>
      </w:r>
    </w:p>
    <w:p w14:paraId="4E1EC360" w14:textId="18DC287D" w:rsidR="6DFE639E" w:rsidRDefault="07B1A47F" w:rsidP="30C4A1B6">
      <w:pPr>
        <w:pStyle w:val="ListParagraph"/>
        <w:numPr>
          <w:ilvl w:val="0"/>
          <w:numId w:val="16"/>
        </w:numPr>
      </w:pPr>
      <w:r>
        <w:t>A forum to make collaborative connection</w:t>
      </w:r>
      <w:r w:rsidR="00921AA8">
        <w:t>s</w:t>
      </w:r>
      <w:r>
        <w:t xml:space="preserve"> with all key stak</w:t>
      </w:r>
      <w:r w:rsidR="19885FB2">
        <w:t>e</w:t>
      </w:r>
      <w:r>
        <w:t xml:space="preserve">holders in primary, secondary and voluntary </w:t>
      </w:r>
      <w:r w:rsidR="00D81CA2">
        <w:t>sectors</w:t>
      </w:r>
    </w:p>
    <w:p w14:paraId="3987069A" w14:textId="3741940F" w:rsidR="6DFE639E" w:rsidRDefault="07B1A47F" w:rsidP="30C4A1B6">
      <w:pPr>
        <w:pStyle w:val="ListParagraph"/>
        <w:numPr>
          <w:ilvl w:val="0"/>
          <w:numId w:val="16"/>
        </w:numPr>
      </w:pPr>
      <w:r>
        <w:t>Link in with other CoP</w:t>
      </w:r>
      <w:r w:rsidR="58771CE7">
        <w:t>s</w:t>
      </w:r>
      <w:r>
        <w:t xml:space="preserve"> within the PPN </w:t>
      </w:r>
    </w:p>
    <w:p w14:paraId="391DBEF0" w14:textId="34C0B060" w:rsidR="6DFE639E" w:rsidRDefault="6DFE639E" w:rsidP="30C4A1B6">
      <w:pPr>
        <w:pStyle w:val="ListParagraph"/>
        <w:numPr>
          <w:ilvl w:val="0"/>
          <w:numId w:val="16"/>
        </w:numPr>
      </w:pPr>
      <w:r>
        <w:t xml:space="preserve">To help build </w:t>
      </w:r>
      <w:r w:rsidR="2006F895">
        <w:t>profession</w:t>
      </w:r>
      <w:r>
        <w:t xml:space="preserve"> identity for the wider </w:t>
      </w:r>
      <w:r w:rsidR="2CD61BDF">
        <w:t>discipline</w:t>
      </w:r>
      <w:r>
        <w:t xml:space="preserve"> and within </w:t>
      </w:r>
      <w:r w:rsidR="586858EE">
        <w:t>physical</w:t>
      </w:r>
      <w:r>
        <w:t xml:space="preserve"> </w:t>
      </w:r>
      <w:r w:rsidR="00D81CA2">
        <w:t>healthcare</w:t>
      </w:r>
    </w:p>
    <w:p w14:paraId="28890673" w14:textId="42658E7F" w:rsidR="6DFE639E" w:rsidRDefault="6DFE639E" w:rsidP="30C4A1B6">
      <w:pPr>
        <w:pStyle w:val="ListParagraph"/>
        <w:numPr>
          <w:ilvl w:val="0"/>
          <w:numId w:val="16"/>
        </w:numPr>
      </w:pPr>
      <w:r>
        <w:lastRenderedPageBreak/>
        <w:t xml:space="preserve">How do we evidence what we do within </w:t>
      </w:r>
      <w:r w:rsidR="2995F40A">
        <w:t>physical</w:t>
      </w:r>
      <w:r>
        <w:t xml:space="preserve"> healthcare </w:t>
      </w:r>
    </w:p>
    <w:p w14:paraId="093ABE6C" w14:textId="190B9A25" w:rsidR="00666920" w:rsidRDefault="00666920" w:rsidP="30C4A1B6">
      <w:pPr>
        <w:pStyle w:val="ListParagraph"/>
        <w:numPr>
          <w:ilvl w:val="0"/>
          <w:numId w:val="16"/>
        </w:numPr>
      </w:pPr>
      <w:r>
        <w:t xml:space="preserve">Physical health placements for trainees/students </w:t>
      </w:r>
    </w:p>
    <w:p w14:paraId="4EC0E6A4" w14:textId="2893F67C" w:rsidR="6DFE639E" w:rsidRDefault="6DFE639E" w:rsidP="30C4A1B6">
      <w:pPr>
        <w:pStyle w:val="ListParagraph"/>
        <w:numPr>
          <w:ilvl w:val="0"/>
          <w:numId w:val="16"/>
        </w:numPr>
      </w:pPr>
      <w:r>
        <w:t>Developing a network and shared databank of resources</w:t>
      </w:r>
    </w:p>
    <w:p w14:paraId="15F14E6D" w14:textId="4D220117" w:rsidR="6DFE639E" w:rsidRDefault="6DFE639E" w:rsidP="30C4A1B6">
      <w:pPr>
        <w:pStyle w:val="ListParagraph"/>
        <w:numPr>
          <w:ilvl w:val="0"/>
          <w:numId w:val="16"/>
        </w:numPr>
      </w:pPr>
      <w:r>
        <w:t xml:space="preserve">Strengthen our voice as </w:t>
      </w:r>
      <w:r w:rsidR="78A35443">
        <w:t>psychological</w:t>
      </w:r>
      <w:r>
        <w:t xml:space="preserve"> </w:t>
      </w:r>
      <w:r w:rsidR="00D81CA2">
        <w:t>professions</w:t>
      </w:r>
      <w:r>
        <w:t xml:space="preserve"> </w:t>
      </w:r>
    </w:p>
    <w:p w14:paraId="1AC0A2EB" w14:textId="59909EE6" w:rsidR="6DFE639E" w:rsidRDefault="6DFE639E" w:rsidP="30C4A1B6">
      <w:pPr>
        <w:pStyle w:val="ListParagraph"/>
        <w:numPr>
          <w:ilvl w:val="0"/>
          <w:numId w:val="16"/>
        </w:numPr>
      </w:pPr>
      <w:r>
        <w:t xml:space="preserve">Unite the diverse range of </w:t>
      </w:r>
      <w:r w:rsidR="5F8176BB">
        <w:t>psychological</w:t>
      </w:r>
      <w:r>
        <w:t xml:space="preserve"> professions and its applicability to </w:t>
      </w:r>
      <w:r w:rsidR="38465E8C">
        <w:t>physical</w:t>
      </w:r>
      <w:r>
        <w:t xml:space="preserve"> </w:t>
      </w:r>
      <w:r w:rsidR="00D81CA2">
        <w:t>healthcare.</w:t>
      </w:r>
      <w:r>
        <w:t xml:space="preserve"> </w:t>
      </w:r>
    </w:p>
    <w:p w14:paraId="7CADA92E" w14:textId="4E5CA805" w:rsidR="6DFE639E" w:rsidRDefault="07B1A47F" w:rsidP="30C4A1B6">
      <w:pPr>
        <w:pStyle w:val="ListParagraph"/>
        <w:numPr>
          <w:ilvl w:val="0"/>
          <w:numId w:val="16"/>
        </w:numPr>
      </w:pPr>
      <w:r>
        <w:t xml:space="preserve">Highlighting and defining the differences of </w:t>
      </w:r>
      <w:r w:rsidR="1546170E">
        <w:t>working</w:t>
      </w:r>
      <w:r>
        <w:t xml:space="preserve"> in </w:t>
      </w:r>
      <w:r w:rsidR="707A8BD3">
        <w:t>physical</w:t>
      </w:r>
      <w:r>
        <w:t xml:space="preserve"> healthcare and how this </w:t>
      </w:r>
      <w:r w:rsidR="1C8874F3">
        <w:t>translates</w:t>
      </w:r>
      <w:r>
        <w:t xml:space="preserve"> back in </w:t>
      </w:r>
      <w:r w:rsidR="4801DCD5">
        <w:t>specialist</w:t>
      </w:r>
      <w:r>
        <w:t xml:space="preserve"> </w:t>
      </w:r>
      <w:r w:rsidR="6532B231">
        <w:t>physical</w:t>
      </w:r>
      <w:r>
        <w:t xml:space="preserve"> healthcare skills within the </w:t>
      </w:r>
      <w:r w:rsidR="7907A6EB">
        <w:t>profession</w:t>
      </w:r>
      <w:r>
        <w:t xml:space="preserve"> (e.g. </w:t>
      </w:r>
      <w:r w:rsidR="7BDF85E5">
        <w:t>psychological</w:t>
      </w:r>
      <w:r>
        <w:t xml:space="preserve"> surgical assessment skills</w:t>
      </w:r>
      <w:r w:rsidR="5BC9A4C4">
        <w:t>)</w:t>
      </w:r>
    </w:p>
    <w:p w14:paraId="1A1892C6" w14:textId="2C90B75C" w:rsidR="17AF4CFC" w:rsidRDefault="0E61D56C" w:rsidP="30C4A1B6">
      <w:pPr>
        <w:pStyle w:val="ListParagraph"/>
        <w:numPr>
          <w:ilvl w:val="0"/>
          <w:numId w:val="16"/>
        </w:numPr>
      </w:pPr>
      <w:r>
        <w:t xml:space="preserve">A means to increase interest from the broader profession for working within </w:t>
      </w:r>
      <w:r w:rsidR="2A65F082">
        <w:t>physical</w:t>
      </w:r>
      <w:r>
        <w:t xml:space="preserve"> healthcare </w:t>
      </w:r>
      <w:r w:rsidR="00D81CA2">
        <w:t>settings</w:t>
      </w:r>
      <w:r w:rsidR="00D72DAE">
        <w:t xml:space="preserve"> </w:t>
      </w:r>
    </w:p>
    <w:p w14:paraId="4D9CFDE1" w14:textId="0CFB11EB" w:rsidR="003B4111" w:rsidRDefault="003B4111" w:rsidP="30C4A1B6">
      <w:pPr>
        <w:pStyle w:val="ListParagraph"/>
        <w:numPr>
          <w:ilvl w:val="0"/>
          <w:numId w:val="16"/>
        </w:numPr>
      </w:pPr>
      <w:r>
        <w:t xml:space="preserve">Enhancing psychologically informed practice </w:t>
      </w:r>
    </w:p>
    <w:p w14:paraId="02E59430" w14:textId="29764701" w:rsidR="0094446B" w:rsidRDefault="0094446B" w:rsidP="30C4A1B6">
      <w:pPr>
        <w:pStyle w:val="ListParagraph"/>
        <w:numPr>
          <w:ilvl w:val="0"/>
          <w:numId w:val="16"/>
        </w:numPr>
      </w:pPr>
      <w:r>
        <w:t xml:space="preserve">Celebrating the skills </w:t>
      </w:r>
      <w:r w:rsidR="00C7332A">
        <w:t xml:space="preserve">we have in physical healthcare </w:t>
      </w:r>
      <w:r w:rsidR="00AE4E72">
        <w:t xml:space="preserve"> </w:t>
      </w:r>
    </w:p>
    <w:p w14:paraId="1643D719" w14:textId="4D024102" w:rsidR="00C02E50" w:rsidRDefault="00C02E50" w:rsidP="30C4A1B6">
      <w:pPr>
        <w:pStyle w:val="ListParagraph"/>
        <w:numPr>
          <w:ilvl w:val="0"/>
          <w:numId w:val="16"/>
        </w:numPr>
      </w:pPr>
      <w:r>
        <w:t>Self-care and support for PPs</w:t>
      </w:r>
      <w:r w:rsidR="00EF7595">
        <w:t xml:space="preserve"> (support network)</w:t>
      </w:r>
    </w:p>
    <w:p w14:paraId="633FB42C" w14:textId="3AB4B3B9" w:rsidR="00BA6078" w:rsidRDefault="00BA6078" w:rsidP="30C4A1B6">
      <w:pPr>
        <w:pStyle w:val="ListParagraph"/>
        <w:numPr>
          <w:ilvl w:val="0"/>
          <w:numId w:val="16"/>
        </w:numPr>
      </w:pPr>
      <w:r>
        <w:t xml:space="preserve">How do we educate </w:t>
      </w:r>
      <w:r w:rsidR="00465443">
        <w:t xml:space="preserve">other disciplines on what we do? </w:t>
      </w:r>
    </w:p>
    <w:p w14:paraId="1E9E6EB5" w14:textId="3C814F16" w:rsidR="005A04BE" w:rsidRDefault="005A04BE" w:rsidP="30C4A1B6">
      <w:pPr>
        <w:pStyle w:val="ListParagraph"/>
        <w:numPr>
          <w:ilvl w:val="0"/>
          <w:numId w:val="16"/>
        </w:numPr>
      </w:pPr>
      <w:r>
        <w:t>Strengthen links with PPN</w:t>
      </w:r>
    </w:p>
    <w:p w14:paraId="515EC7DC" w14:textId="1ABCCEAB" w:rsidR="00FC58C2" w:rsidRPr="0038561E" w:rsidRDefault="73D534A6" w:rsidP="00844058">
      <w:pPr>
        <w:pStyle w:val="Heading2"/>
        <w:pBdr>
          <w:top w:val="single" w:sz="4" w:space="1" w:color="B85A22"/>
        </w:pBdr>
      </w:pPr>
      <w:r>
        <w:t>Outcome</w:t>
      </w:r>
    </w:p>
    <w:p w14:paraId="1E49A995" w14:textId="694CC51D" w:rsidR="00FC58C2" w:rsidRPr="0038561E" w:rsidRDefault="73D534A6">
      <w:pPr>
        <w:pStyle w:val="Heading3"/>
      </w:pPr>
      <w:r>
        <w:t>Summary</w:t>
      </w:r>
      <w:r w:rsidR="6C4D293D">
        <w:t xml:space="preserve">- agreed actions </w:t>
      </w:r>
    </w:p>
    <w:p w14:paraId="0AFB760D" w14:textId="09F6F762" w:rsidR="00FC58C2" w:rsidRPr="0038561E" w:rsidRDefault="6C4D293D" w:rsidP="64557C8A">
      <w:pPr>
        <w:pStyle w:val="ListParagraph"/>
        <w:numPr>
          <w:ilvl w:val="0"/>
          <w:numId w:val="15"/>
        </w:numPr>
      </w:pPr>
      <w:r>
        <w:t>S</w:t>
      </w:r>
      <w:r w:rsidR="73D534A6">
        <w:t>et up bimonthly steering group meetings for Psychological Professions</w:t>
      </w:r>
      <w:r w:rsidR="2ED5819A">
        <w:t>’</w:t>
      </w:r>
      <w:r w:rsidR="73D534A6">
        <w:t xml:space="preserve"> Leads to meet and </w:t>
      </w:r>
      <w:r w:rsidR="4D7750C2">
        <w:t xml:space="preserve">finalise collaborative </w:t>
      </w:r>
      <w:r w:rsidR="00D81CA2">
        <w:t>workstreams.</w:t>
      </w:r>
    </w:p>
    <w:p w14:paraId="04BFE478" w14:textId="7F52D903" w:rsidR="04E5EF1A" w:rsidRDefault="04E5EF1A" w:rsidP="64557C8A">
      <w:pPr>
        <w:pStyle w:val="ListParagraph"/>
        <w:numPr>
          <w:ilvl w:val="0"/>
          <w:numId w:val="15"/>
        </w:numPr>
      </w:pPr>
      <w:r>
        <w:t>Host quarterly CoP network meetings for all members to share areas of good practice</w:t>
      </w:r>
      <w:r w:rsidR="7A4EF4CA">
        <w:t>/resources</w:t>
      </w:r>
      <w:r w:rsidR="00D72DAE">
        <w:t xml:space="preserve">. </w:t>
      </w:r>
    </w:p>
    <w:p w14:paraId="0142D93D" w14:textId="09F4C850" w:rsidR="691C40EE" w:rsidRDefault="691C40EE" w:rsidP="64557C8A">
      <w:pPr>
        <w:pStyle w:val="ListParagraph"/>
        <w:numPr>
          <w:ilvl w:val="0"/>
          <w:numId w:val="15"/>
        </w:numPr>
      </w:pPr>
      <w:r>
        <w:t xml:space="preserve">Feedback into PPN workforce council &amp; vice versa </w:t>
      </w:r>
    </w:p>
    <w:p w14:paraId="37556144" w14:textId="3381394F" w:rsidR="571535BA" w:rsidRDefault="571535BA" w:rsidP="64557C8A">
      <w:pPr>
        <w:pStyle w:val="ListParagraph"/>
        <w:numPr>
          <w:ilvl w:val="0"/>
          <w:numId w:val="15"/>
        </w:numPr>
      </w:pPr>
      <w:r>
        <w:t>Annual PP</w:t>
      </w:r>
      <w:r w:rsidR="00C7332A">
        <w:t>-</w:t>
      </w:r>
      <w:r>
        <w:t xml:space="preserve">PH CoP in person events – agendas to be collaboratively developed via the </w:t>
      </w:r>
      <w:r w:rsidR="00D81CA2">
        <w:t>CoP</w:t>
      </w:r>
    </w:p>
    <w:p w14:paraId="613FEC40" w14:textId="306A1279" w:rsidR="00FC58C2" w:rsidRPr="0038561E" w:rsidRDefault="256B9106" w:rsidP="00844058">
      <w:pPr>
        <w:pStyle w:val="Heading2"/>
        <w:pBdr>
          <w:top w:val="single" w:sz="4" w:space="1" w:color="B85A22"/>
        </w:pBdr>
      </w:pPr>
      <w:r>
        <w:t xml:space="preserve">Call to action </w:t>
      </w:r>
    </w:p>
    <w:p w14:paraId="4BA8D93F" w14:textId="39532910" w:rsidR="64557C8A" w:rsidRDefault="5CD550D3" w:rsidP="00DC036B">
      <w:pPr>
        <w:pStyle w:val="Heading3"/>
      </w:pPr>
      <w:r>
        <w:t xml:space="preserve">Expression of interest </w:t>
      </w:r>
    </w:p>
    <w:p w14:paraId="536EBFCD" w14:textId="6901FCC7" w:rsidR="00DC036B" w:rsidRDefault="5CD550D3" w:rsidP="00DC036B">
      <w:pPr>
        <w:pStyle w:val="ListParagraph"/>
        <w:numPr>
          <w:ilvl w:val="0"/>
          <w:numId w:val="14"/>
        </w:numPr>
      </w:pPr>
      <w:r>
        <w:t xml:space="preserve">For all CoP members to </w:t>
      </w:r>
      <w:r w:rsidR="62ECE74A">
        <w:t xml:space="preserve">send across offers for presentations, </w:t>
      </w:r>
      <w:r w:rsidR="47D56AD6">
        <w:t xml:space="preserve">research and </w:t>
      </w:r>
      <w:r w:rsidR="62ECE74A">
        <w:t>sharing of good practice</w:t>
      </w:r>
      <w:r w:rsidR="2A1C45F3">
        <w:t xml:space="preserve"> related to </w:t>
      </w:r>
      <w:r w:rsidR="43F2681E">
        <w:t>psychological</w:t>
      </w:r>
      <w:r w:rsidR="2A1C45F3">
        <w:t xml:space="preserve"> practice in </w:t>
      </w:r>
      <w:r w:rsidR="582618D6">
        <w:t>physical</w:t>
      </w:r>
      <w:r w:rsidR="2A1C45F3">
        <w:t xml:space="preserve"> healthcare</w:t>
      </w:r>
      <w:r w:rsidR="62ECE74A">
        <w:t xml:space="preserve"> to</w:t>
      </w:r>
      <w:r w:rsidR="3D886124">
        <w:t xml:space="preserve"> help</w:t>
      </w:r>
      <w:r w:rsidR="62ECE74A">
        <w:t xml:space="preserve"> </w:t>
      </w:r>
      <w:r>
        <w:t>codevelo</w:t>
      </w:r>
      <w:r w:rsidR="70030A49">
        <w:t xml:space="preserve">p the annual agenda schedule for the quarterly </w:t>
      </w:r>
      <w:r w:rsidR="4D3D4D6C">
        <w:t xml:space="preserve">CoP </w:t>
      </w:r>
      <w:r w:rsidR="00582F7C">
        <w:t>meetups</w:t>
      </w:r>
      <w:r w:rsidR="005936C6">
        <w:t xml:space="preserve"> </w:t>
      </w:r>
      <w:r w:rsidR="10C8EBF0">
        <w:t xml:space="preserve">(remote). Dates to be finalised in line with speakers' availability. </w:t>
      </w:r>
    </w:p>
    <w:p w14:paraId="32F6DA0F" w14:textId="10182177" w:rsidR="00C70F58" w:rsidRDefault="10C8EBF0" w:rsidP="00C70F58">
      <w:pPr>
        <w:pStyle w:val="ListParagraph"/>
        <w:numPr>
          <w:ilvl w:val="0"/>
          <w:numId w:val="14"/>
        </w:numPr>
      </w:pPr>
      <w:r>
        <w:t>All PP Leads to join the steering group membership – representative</w:t>
      </w:r>
      <w:r w:rsidR="00DE7809">
        <w:t xml:space="preserve"> cover </w:t>
      </w:r>
      <w:r w:rsidR="000007C9">
        <w:t>for the</w:t>
      </w:r>
      <w:r w:rsidR="00DE7809">
        <w:t xml:space="preserve"> </w:t>
      </w:r>
      <w:r>
        <w:t xml:space="preserve">Northwest region and all PPs. </w:t>
      </w:r>
    </w:p>
    <w:p w14:paraId="6215AA66" w14:textId="49789B9E" w:rsidR="64557C8A" w:rsidRDefault="008532AD" w:rsidP="00C70F58">
      <w:pPr>
        <w:pStyle w:val="ListParagraph"/>
        <w:numPr>
          <w:ilvl w:val="0"/>
          <w:numId w:val="14"/>
        </w:numPr>
      </w:pPr>
      <w:r>
        <w:t xml:space="preserve">Admin and minuting support- expressions of interest </w:t>
      </w:r>
    </w:p>
    <w:p w14:paraId="1259246D" w14:textId="77777777" w:rsidR="000007C9" w:rsidRDefault="000007C9" w:rsidP="64557C8A">
      <w:pPr>
        <w:pStyle w:val="Heading2"/>
        <w:pBdr>
          <w:top w:val="single" w:sz="4" w:space="1" w:color="B85A22"/>
        </w:pBdr>
        <w:rPr>
          <w:sz w:val="40"/>
          <w:szCs w:val="40"/>
        </w:rPr>
      </w:pPr>
    </w:p>
    <w:p w14:paraId="32948C36" w14:textId="77777777" w:rsidR="000007C9" w:rsidRDefault="000007C9" w:rsidP="000007C9"/>
    <w:p w14:paraId="647AC7CB" w14:textId="77777777" w:rsidR="000007C9" w:rsidRPr="000007C9" w:rsidRDefault="000007C9" w:rsidP="000007C9"/>
    <w:p w14:paraId="153B0C72" w14:textId="00D71FA0" w:rsidR="3ED5DCA6" w:rsidRPr="00D46200" w:rsidRDefault="3ED5DCA6" w:rsidP="64557C8A">
      <w:pPr>
        <w:pStyle w:val="Heading2"/>
        <w:pBdr>
          <w:top w:val="single" w:sz="4" w:space="1" w:color="B85A22"/>
        </w:pBdr>
        <w:rPr>
          <w:sz w:val="40"/>
          <w:szCs w:val="40"/>
        </w:rPr>
      </w:pPr>
      <w:r w:rsidRPr="00D46200">
        <w:rPr>
          <w:sz w:val="40"/>
          <w:szCs w:val="40"/>
        </w:rPr>
        <w:lastRenderedPageBreak/>
        <w:t xml:space="preserve">Workshop 2: Psychological practice in physical healthcare </w:t>
      </w:r>
    </w:p>
    <w:p w14:paraId="5AD871BF" w14:textId="0830A734" w:rsidR="6E970E18" w:rsidRDefault="6E970E18">
      <w:r>
        <w:t xml:space="preserve">The PPN published a discussion paper and call to action for psychological professions working in physical healthcare. </w:t>
      </w:r>
      <w:r w:rsidR="000C7279">
        <w:t>The workshop focused on how we can translate this</w:t>
      </w:r>
      <w:r w:rsidR="00F27E10">
        <w:t xml:space="preserve"> paper</w:t>
      </w:r>
      <w:r w:rsidR="000C7279">
        <w:t xml:space="preserve"> into practice. </w:t>
      </w:r>
    </w:p>
    <w:p w14:paraId="375E1CC5" w14:textId="685C8660" w:rsidR="3ED5DCA6" w:rsidRDefault="00000000" w:rsidP="64557C8A">
      <w:pPr>
        <w:pStyle w:val="Heading2"/>
      </w:pPr>
      <w:sdt>
        <w:sdtPr>
          <w:alias w:val="Objective:"/>
          <w:tag w:val="Objective:"/>
          <w:id w:val="1137544358"/>
          <w:placeholder>
            <w:docPart w:val="1F6503A3F5A5410586DA08995F3D3DF0"/>
          </w:placeholder>
          <w:temporary/>
          <w:showingPlcHdr/>
          <w15:appearance w15:val="hidden"/>
        </w:sdtPr>
        <w:sdtContent>
          <w:r w:rsidR="3ED5DCA6" w:rsidRPr="64557C8A">
            <w:rPr>
              <w:lang w:bidi="en-GB"/>
            </w:rPr>
            <w:t>Objective</w:t>
          </w:r>
        </w:sdtContent>
      </w:sdt>
      <w:r w:rsidR="000B704C">
        <w:t>s</w:t>
      </w:r>
    </w:p>
    <w:p w14:paraId="5EB39CED" w14:textId="5938D1D8" w:rsidR="3ED5DCA6" w:rsidRDefault="3ED5DCA6" w:rsidP="64557C8A">
      <w:r>
        <w:t>Translating the PPN discussion paper ‘Psychological practice in physical healthcare’ into practice</w:t>
      </w:r>
      <w:r w:rsidR="000C7279">
        <w:t xml:space="preserve">. </w:t>
      </w:r>
    </w:p>
    <w:p w14:paraId="45C5F411" w14:textId="77777777" w:rsidR="00F27E10" w:rsidRDefault="00F27E10" w:rsidP="00FA18B4">
      <w:pPr>
        <w:pStyle w:val="ListParagraph"/>
        <w:numPr>
          <w:ilvl w:val="0"/>
          <w:numId w:val="18"/>
        </w:numPr>
      </w:pPr>
      <w:r>
        <w:t>What are you/your organisation already doing to meet these recommendations? (sharing good practice)</w:t>
      </w:r>
    </w:p>
    <w:p w14:paraId="563118D9" w14:textId="7679808F" w:rsidR="00F27E10" w:rsidRDefault="00F27E10" w:rsidP="00FA18B4">
      <w:pPr>
        <w:pStyle w:val="ListParagraph"/>
        <w:numPr>
          <w:ilvl w:val="0"/>
          <w:numId w:val="18"/>
        </w:numPr>
      </w:pPr>
      <w:r>
        <w:t>What can you take forward into your organisation to help progress things</w:t>
      </w:r>
      <w:r w:rsidR="00D72DAE">
        <w:t xml:space="preserve">? </w:t>
      </w:r>
    </w:p>
    <w:p w14:paraId="34933385" w14:textId="77777777" w:rsidR="00F27E10" w:rsidRDefault="00F27E10" w:rsidP="00FA18B4">
      <w:pPr>
        <w:pStyle w:val="ListParagraph"/>
        <w:numPr>
          <w:ilvl w:val="0"/>
          <w:numId w:val="18"/>
        </w:numPr>
      </w:pPr>
      <w:r>
        <w:t xml:space="preserve">What actions can we take forward through the CoP? </w:t>
      </w:r>
    </w:p>
    <w:p w14:paraId="3B2596B8" w14:textId="77777777" w:rsidR="00FA18B4" w:rsidRDefault="00F27E10" w:rsidP="00FA18B4">
      <w:pPr>
        <w:pStyle w:val="ListParagraph"/>
        <w:numPr>
          <w:ilvl w:val="0"/>
          <w:numId w:val="18"/>
        </w:numPr>
      </w:pPr>
      <w:r>
        <w:t>What can we collaboratively work on together to strengthen our voice and actions? (Action Plan)</w:t>
      </w:r>
    </w:p>
    <w:p w14:paraId="3FDD4CF7" w14:textId="723D77B0" w:rsidR="00411BD6" w:rsidRDefault="00411BD6" w:rsidP="00FA18B4">
      <w:pPr>
        <w:pStyle w:val="ListParagraph"/>
        <w:numPr>
          <w:ilvl w:val="0"/>
          <w:numId w:val="18"/>
        </w:numPr>
      </w:pPr>
      <w:r>
        <w:t xml:space="preserve">Enablers of change and resources </w:t>
      </w:r>
    </w:p>
    <w:p w14:paraId="67A04EDF" w14:textId="126B6C0D" w:rsidR="3ED5DCA6" w:rsidRDefault="3ED5DCA6" w:rsidP="64557C8A">
      <w:pPr>
        <w:pStyle w:val="Heading2"/>
      </w:pPr>
      <w:r>
        <w:t xml:space="preserve">summary of workshop outcomes </w:t>
      </w:r>
    </w:p>
    <w:p w14:paraId="27DD8898" w14:textId="0D916758" w:rsidR="3ED5DCA6" w:rsidRDefault="3ED5DCA6">
      <w:r>
        <w:t xml:space="preserve">Key themes from the workshop outcomes: </w:t>
      </w:r>
    </w:p>
    <w:p w14:paraId="39D32905" w14:textId="77777777" w:rsidR="0083156C" w:rsidRDefault="0083156C" w:rsidP="64557C8A">
      <w:pPr>
        <w:pStyle w:val="ListParagraph"/>
        <w:numPr>
          <w:ilvl w:val="0"/>
          <w:numId w:val="16"/>
        </w:numPr>
      </w:pPr>
      <w:r>
        <w:t xml:space="preserve">Professional identity in physical healthcare </w:t>
      </w:r>
    </w:p>
    <w:p w14:paraId="19E34CBD" w14:textId="65C12393" w:rsidR="3ED5DCA6" w:rsidRDefault="000D281C" w:rsidP="64557C8A">
      <w:pPr>
        <w:pStyle w:val="ListParagraph"/>
        <w:numPr>
          <w:ilvl w:val="0"/>
          <w:numId w:val="16"/>
        </w:numPr>
      </w:pPr>
      <w:r>
        <w:t xml:space="preserve">Where and how can we start to standardise practice across physical healthcare settings </w:t>
      </w:r>
    </w:p>
    <w:p w14:paraId="4CF062B0" w14:textId="010D7A47" w:rsidR="000E6A3D" w:rsidRDefault="000E6A3D" w:rsidP="64557C8A">
      <w:pPr>
        <w:pStyle w:val="ListParagraph"/>
        <w:numPr>
          <w:ilvl w:val="0"/>
          <w:numId w:val="16"/>
        </w:numPr>
      </w:pPr>
      <w:r>
        <w:t xml:space="preserve">Development of </w:t>
      </w:r>
      <w:r w:rsidR="000007C9">
        <w:t xml:space="preserve">national </w:t>
      </w:r>
      <w:r>
        <w:t xml:space="preserve">guidance for workforce WTE for physical healthcare specialities </w:t>
      </w:r>
      <w:r w:rsidR="00D778DD">
        <w:t xml:space="preserve">– benchmarking data </w:t>
      </w:r>
    </w:p>
    <w:p w14:paraId="57DBB472" w14:textId="3D444CF4" w:rsidR="000E6A3D" w:rsidRDefault="00D778DD" w:rsidP="64557C8A">
      <w:pPr>
        <w:pStyle w:val="ListParagraph"/>
        <w:numPr>
          <w:ilvl w:val="0"/>
          <w:numId w:val="16"/>
        </w:numPr>
      </w:pPr>
      <w:r>
        <w:t>Evidencing what PP do within PH settings</w:t>
      </w:r>
      <w:r w:rsidR="00945A33">
        <w:t xml:space="preserve">, including outcomes </w:t>
      </w:r>
      <w:r w:rsidR="00D81CA2">
        <w:t>data</w:t>
      </w:r>
    </w:p>
    <w:p w14:paraId="3918AA11" w14:textId="48C41317" w:rsidR="00D778DD" w:rsidRDefault="002E371E" w:rsidP="64557C8A">
      <w:pPr>
        <w:pStyle w:val="ListParagraph"/>
        <w:numPr>
          <w:ilvl w:val="0"/>
          <w:numId w:val="16"/>
        </w:numPr>
      </w:pPr>
      <w:r>
        <w:t>Health economics dat</w:t>
      </w:r>
      <w:r w:rsidR="00A531C3">
        <w:t>a/case</w:t>
      </w:r>
      <w:r>
        <w:t xml:space="preserve"> work</w:t>
      </w:r>
    </w:p>
    <w:p w14:paraId="072E8BA0" w14:textId="7F60133A" w:rsidR="003D0444" w:rsidRDefault="003D0444" w:rsidP="003D0444">
      <w:pPr>
        <w:pStyle w:val="ListParagraph"/>
        <w:numPr>
          <w:ilvl w:val="0"/>
          <w:numId w:val="16"/>
        </w:numPr>
      </w:pPr>
      <w:r>
        <w:t xml:space="preserve">Development of </w:t>
      </w:r>
      <w:r w:rsidR="00016415">
        <w:t>multiprofessional/disciplinary training</w:t>
      </w:r>
    </w:p>
    <w:p w14:paraId="1FAF3EE3" w14:textId="4E0F3DDC" w:rsidR="003D0444" w:rsidRDefault="003D0444" w:rsidP="003D0444">
      <w:pPr>
        <w:pStyle w:val="ListParagraph"/>
        <w:numPr>
          <w:ilvl w:val="0"/>
          <w:numId w:val="16"/>
        </w:numPr>
      </w:pPr>
      <w:r>
        <w:t>Developed of shared resource platform or data bank</w:t>
      </w:r>
      <w:r w:rsidR="00016415">
        <w:t xml:space="preserve"> regionally </w:t>
      </w:r>
    </w:p>
    <w:p w14:paraId="210C4210" w14:textId="3E9A09AB" w:rsidR="003D0444" w:rsidRDefault="00837A33" w:rsidP="003D0444">
      <w:pPr>
        <w:pStyle w:val="ListParagraph"/>
        <w:numPr>
          <w:ilvl w:val="0"/>
          <w:numId w:val="16"/>
        </w:numPr>
      </w:pPr>
      <w:r>
        <w:t xml:space="preserve">Better connectivity and integration with </w:t>
      </w:r>
      <w:r w:rsidR="00016415">
        <w:t xml:space="preserve">the </w:t>
      </w:r>
      <w:r>
        <w:t>ICS</w:t>
      </w:r>
      <w:r w:rsidR="00D52D3D">
        <w:t xml:space="preserve">/ICB- PP representatives </w:t>
      </w:r>
    </w:p>
    <w:p w14:paraId="3250125B" w14:textId="24C54EDB" w:rsidR="002E371E" w:rsidRDefault="00D52D3D" w:rsidP="64557C8A">
      <w:pPr>
        <w:pStyle w:val="ListParagraph"/>
        <w:numPr>
          <w:ilvl w:val="0"/>
          <w:numId w:val="16"/>
        </w:numPr>
      </w:pPr>
      <w:r>
        <w:t xml:space="preserve">Focus on prevention </w:t>
      </w:r>
      <w:r w:rsidR="000000FD">
        <w:t xml:space="preserve">– </w:t>
      </w:r>
      <w:r w:rsidR="00D81CA2">
        <w:t>reform</w:t>
      </w:r>
      <w:r w:rsidR="000000FD">
        <w:t xml:space="preserve"> </w:t>
      </w:r>
    </w:p>
    <w:p w14:paraId="6075EC9D" w14:textId="406EDB2F" w:rsidR="000000FD" w:rsidRDefault="000000FD" w:rsidP="64557C8A">
      <w:pPr>
        <w:pStyle w:val="ListParagraph"/>
        <w:numPr>
          <w:ilvl w:val="0"/>
          <w:numId w:val="16"/>
        </w:numPr>
      </w:pPr>
      <w:r>
        <w:t xml:space="preserve">Service development work across the </w:t>
      </w:r>
      <w:r w:rsidR="00D81CA2">
        <w:t>region</w:t>
      </w:r>
      <w:r>
        <w:t xml:space="preserve"> </w:t>
      </w:r>
    </w:p>
    <w:p w14:paraId="06F8B5EA" w14:textId="77DB79AE" w:rsidR="000000FD" w:rsidRDefault="005260DE" w:rsidP="64557C8A">
      <w:pPr>
        <w:pStyle w:val="ListParagraph"/>
        <w:numPr>
          <w:ilvl w:val="0"/>
          <w:numId w:val="16"/>
        </w:numPr>
      </w:pPr>
      <w:r>
        <w:t>Use</w:t>
      </w:r>
      <w:r w:rsidR="008F52D7">
        <w:t xml:space="preserve"> existing resources and share across </w:t>
      </w:r>
      <w:r w:rsidR="00D81CA2">
        <w:t>platforms</w:t>
      </w:r>
    </w:p>
    <w:p w14:paraId="091F369D" w14:textId="5337F175" w:rsidR="008F52D7" w:rsidRDefault="008F52D7" w:rsidP="64557C8A">
      <w:pPr>
        <w:pStyle w:val="ListParagraph"/>
        <w:numPr>
          <w:ilvl w:val="0"/>
          <w:numId w:val="16"/>
        </w:numPr>
      </w:pPr>
      <w:r>
        <w:t xml:space="preserve">Influencing public health </w:t>
      </w:r>
    </w:p>
    <w:p w14:paraId="6E688805" w14:textId="1853F3E5" w:rsidR="008F52D7" w:rsidRDefault="008F52D7" w:rsidP="64557C8A">
      <w:pPr>
        <w:pStyle w:val="ListParagraph"/>
        <w:numPr>
          <w:ilvl w:val="0"/>
          <w:numId w:val="16"/>
        </w:numPr>
      </w:pPr>
      <w:r>
        <w:t xml:space="preserve">Sharing success stories </w:t>
      </w:r>
      <w:r w:rsidR="005B7C6C">
        <w:t xml:space="preserve">&amp; good practice </w:t>
      </w:r>
    </w:p>
    <w:p w14:paraId="7E0979F2" w14:textId="7E5787C5" w:rsidR="008F52D7" w:rsidRDefault="008F52D7" w:rsidP="64557C8A">
      <w:pPr>
        <w:pStyle w:val="ListParagraph"/>
        <w:numPr>
          <w:ilvl w:val="0"/>
          <w:numId w:val="16"/>
        </w:numPr>
      </w:pPr>
      <w:r>
        <w:t>Patient collaboration</w:t>
      </w:r>
      <w:r w:rsidR="00811D0E">
        <w:t xml:space="preserve"> and public narratives </w:t>
      </w:r>
    </w:p>
    <w:p w14:paraId="53F6C038" w14:textId="6DD701E5" w:rsidR="00811D0E" w:rsidRDefault="00811D0E" w:rsidP="64557C8A">
      <w:pPr>
        <w:pStyle w:val="ListParagraph"/>
        <w:numPr>
          <w:ilvl w:val="0"/>
          <w:numId w:val="16"/>
        </w:numPr>
      </w:pPr>
      <w:r>
        <w:t xml:space="preserve">Radically think outside of the box </w:t>
      </w:r>
      <w:r w:rsidR="00AC7733">
        <w:t>– how can we do t</w:t>
      </w:r>
      <w:r w:rsidR="003A1A17">
        <w:t>hings differently?</w:t>
      </w:r>
    </w:p>
    <w:p w14:paraId="0CDEC000" w14:textId="625154E4" w:rsidR="00811D0E" w:rsidRDefault="00910030" w:rsidP="64557C8A">
      <w:pPr>
        <w:pStyle w:val="ListParagraph"/>
        <w:numPr>
          <w:ilvl w:val="0"/>
          <w:numId w:val="16"/>
        </w:numPr>
      </w:pPr>
      <w:r>
        <w:t>Enhancing resource and workforce (lobbying</w:t>
      </w:r>
      <w:r w:rsidR="006E108B">
        <w:t>)</w:t>
      </w:r>
    </w:p>
    <w:p w14:paraId="62A2CC66" w14:textId="686A690B" w:rsidR="006E108B" w:rsidRDefault="00DF42FE" w:rsidP="64557C8A">
      <w:pPr>
        <w:pStyle w:val="ListParagraph"/>
        <w:numPr>
          <w:ilvl w:val="0"/>
          <w:numId w:val="16"/>
        </w:numPr>
      </w:pPr>
      <w:r>
        <w:t xml:space="preserve">PPN advertisement </w:t>
      </w:r>
    </w:p>
    <w:p w14:paraId="7D83DC0D" w14:textId="5287AB0A" w:rsidR="00DF42FE" w:rsidRDefault="00DF42FE" w:rsidP="64557C8A">
      <w:pPr>
        <w:pStyle w:val="ListParagraph"/>
        <w:numPr>
          <w:ilvl w:val="0"/>
          <w:numId w:val="16"/>
        </w:numPr>
      </w:pPr>
      <w:r>
        <w:t xml:space="preserve">Development of national standards </w:t>
      </w:r>
      <w:r w:rsidR="006A2B34">
        <w:t>for PP in different areas</w:t>
      </w:r>
    </w:p>
    <w:p w14:paraId="2908E6E0" w14:textId="25D1BEEF" w:rsidR="006A2B34" w:rsidRDefault="0001240E" w:rsidP="64557C8A">
      <w:pPr>
        <w:pStyle w:val="ListParagraph"/>
        <w:numPr>
          <w:ilvl w:val="0"/>
          <w:numId w:val="16"/>
        </w:numPr>
      </w:pPr>
      <w:r>
        <w:t xml:space="preserve">Strengthening our PP voice </w:t>
      </w:r>
      <w:r w:rsidR="00325AA0">
        <w:t xml:space="preserve">and identity – </w:t>
      </w:r>
      <w:r w:rsidR="00022D39">
        <w:t xml:space="preserve">e.g. </w:t>
      </w:r>
      <w:r w:rsidR="00325AA0">
        <w:t xml:space="preserve">how do we prevent being </w:t>
      </w:r>
      <w:r w:rsidR="00022D39">
        <w:t>assigned as AHPs?</w:t>
      </w:r>
    </w:p>
    <w:p w14:paraId="0112C64C" w14:textId="5A2B348C" w:rsidR="00022D39" w:rsidRDefault="0045447C" w:rsidP="64557C8A">
      <w:pPr>
        <w:pStyle w:val="ListParagraph"/>
        <w:numPr>
          <w:ilvl w:val="0"/>
          <w:numId w:val="16"/>
        </w:numPr>
      </w:pPr>
      <w:r>
        <w:t xml:space="preserve">Addressing health inequity </w:t>
      </w:r>
    </w:p>
    <w:p w14:paraId="7978D0DB" w14:textId="40CB4155" w:rsidR="0045447C" w:rsidRDefault="008C0048" w:rsidP="64557C8A">
      <w:pPr>
        <w:pStyle w:val="ListParagraph"/>
        <w:numPr>
          <w:ilvl w:val="0"/>
          <w:numId w:val="16"/>
        </w:numPr>
      </w:pPr>
      <w:r>
        <w:t xml:space="preserve">Standardisation </w:t>
      </w:r>
      <w:r w:rsidR="005E61BB">
        <w:t xml:space="preserve">where feasible </w:t>
      </w:r>
    </w:p>
    <w:p w14:paraId="7FBEF203" w14:textId="6E7373AF" w:rsidR="0001240E" w:rsidRDefault="000778E2" w:rsidP="64557C8A">
      <w:pPr>
        <w:pStyle w:val="ListParagraph"/>
        <w:numPr>
          <w:ilvl w:val="0"/>
          <w:numId w:val="16"/>
        </w:numPr>
      </w:pPr>
      <w:r>
        <w:t xml:space="preserve">Supervision models across the region </w:t>
      </w:r>
    </w:p>
    <w:p w14:paraId="17AF472C" w14:textId="729E298E" w:rsidR="007D744B" w:rsidRDefault="007D744B" w:rsidP="64557C8A">
      <w:pPr>
        <w:pStyle w:val="ListParagraph"/>
        <w:numPr>
          <w:ilvl w:val="0"/>
          <w:numId w:val="16"/>
        </w:numPr>
      </w:pPr>
      <w:r>
        <w:t xml:space="preserve">Enhance publications and research efforts </w:t>
      </w:r>
    </w:p>
    <w:p w14:paraId="67374C25" w14:textId="0E7FFE92" w:rsidR="007D744B" w:rsidRDefault="006557D3" w:rsidP="64557C8A">
      <w:pPr>
        <w:pStyle w:val="ListParagraph"/>
        <w:numPr>
          <w:ilvl w:val="0"/>
          <w:numId w:val="16"/>
        </w:numPr>
      </w:pPr>
      <w:r>
        <w:t xml:space="preserve">Enhance patient engagement and collaboration </w:t>
      </w:r>
    </w:p>
    <w:p w14:paraId="7C5B12EC" w14:textId="49B91A14" w:rsidR="00ED6D96" w:rsidRDefault="00ED6D96" w:rsidP="64557C8A">
      <w:pPr>
        <w:pStyle w:val="ListParagraph"/>
        <w:numPr>
          <w:ilvl w:val="0"/>
          <w:numId w:val="16"/>
        </w:numPr>
      </w:pPr>
      <w:r>
        <w:t xml:space="preserve">Use the PPN link as a bridge to NHS England </w:t>
      </w:r>
    </w:p>
    <w:p w14:paraId="3B31153D" w14:textId="52BBAB15" w:rsidR="00ED6D96" w:rsidRDefault="007462F4" w:rsidP="64557C8A">
      <w:pPr>
        <w:pStyle w:val="ListParagraph"/>
        <w:numPr>
          <w:ilvl w:val="0"/>
          <w:numId w:val="16"/>
        </w:numPr>
      </w:pPr>
      <w:r>
        <w:t xml:space="preserve">Driving the ‘Invest to save’ model  </w:t>
      </w:r>
    </w:p>
    <w:p w14:paraId="1B2BC517" w14:textId="149F0243" w:rsidR="007462F4" w:rsidRDefault="004D0A1A" w:rsidP="64557C8A">
      <w:pPr>
        <w:pStyle w:val="ListParagraph"/>
        <w:numPr>
          <w:ilvl w:val="0"/>
          <w:numId w:val="16"/>
        </w:numPr>
      </w:pPr>
      <w:r>
        <w:t xml:space="preserve">Assess and publish impact </w:t>
      </w:r>
    </w:p>
    <w:p w14:paraId="60435756" w14:textId="3D38735D" w:rsidR="00E42D2D" w:rsidRDefault="00E42D2D" w:rsidP="64557C8A">
      <w:pPr>
        <w:pStyle w:val="ListParagraph"/>
        <w:numPr>
          <w:ilvl w:val="0"/>
          <w:numId w:val="16"/>
        </w:numPr>
      </w:pPr>
      <w:r>
        <w:lastRenderedPageBreak/>
        <w:t xml:space="preserve">Shared business cases and service models/clinical pathways </w:t>
      </w:r>
    </w:p>
    <w:p w14:paraId="41069D02" w14:textId="77777777" w:rsidR="004C4026" w:rsidRDefault="00930F3B" w:rsidP="64557C8A">
      <w:pPr>
        <w:pStyle w:val="ListParagraph"/>
        <w:numPr>
          <w:ilvl w:val="0"/>
          <w:numId w:val="16"/>
        </w:numPr>
      </w:pPr>
      <w:r>
        <w:t xml:space="preserve">Learn from others globally e.g. </w:t>
      </w:r>
      <w:r w:rsidR="00E47956">
        <w:t xml:space="preserve">the Scottish </w:t>
      </w:r>
      <w:r>
        <w:t>physical health training curriculum</w:t>
      </w:r>
    </w:p>
    <w:p w14:paraId="783FC3AF" w14:textId="0F66A91B" w:rsidR="00FD0428" w:rsidRDefault="004C4026" w:rsidP="64557C8A">
      <w:pPr>
        <w:pStyle w:val="ListParagraph"/>
        <w:numPr>
          <w:ilvl w:val="0"/>
          <w:numId w:val="16"/>
        </w:numPr>
      </w:pPr>
      <w:r>
        <w:t>Consider new training</w:t>
      </w:r>
      <w:r w:rsidR="00CA77C1">
        <w:t>/workforce models e.g. internships for undergrads?</w:t>
      </w:r>
      <w:r w:rsidR="00930F3B">
        <w:t xml:space="preserve"> </w:t>
      </w:r>
    </w:p>
    <w:p w14:paraId="37E30E8E" w14:textId="57E5A1B4" w:rsidR="00800E85" w:rsidRDefault="00800E85" w:rsidP="64557C8A">
      <w:pPr>
        <w:pStyle w:val="ListParagraph"/>
        <w:numPr>
          <w:ilvl w:val="0"/>
          <w:numId w:val="16"/>
        </w:numPr>
      </w:pPr>
      <w:r>
        <w:t xml:space="preserve">Strengthening leadership and presence across the region </w:t>
      </w:r>
    </w:p>
    <w:p w14:paraId="458DA500" w14:textId="708ABD0D" w:rsidR="00C83378" w:rsidRDefault="00C83378" w:rsidP="64557C8A">
      <w:pPr>
        <w:pStyle w:val="ListParagraph"/>
        <w:numPr>
          <w:ilvl w:val="0"/>
          <w:numId w:val="16"/>
        </w:numPr>
      </w:pPr>
      <w:r>
        <w:t xml:space="preserve">National picture and presence </w:t>
      </w:r>
    </w:p>
    <w:p w14:paraId="4E88B401" w14:textId="365AA32F" w:rsidR="00CD7605" w:rsidRDefault="00CD7605" w:rsidP="00A70E29">
      <w:pPr>
        <w:pStyle w:val="ListParagraph"/>
        <w:numPr>
          <w:ilvl w:val="0"/>
          <w:numId w:val="16"/>
        </w:numPr>
      </w:pPr>
      <w:r>
        <w:t xml:space="preserve">Data driven change </w:t>
      </w:r>
    </w:p>
    <w:p w14:paraId="3AEC3B8F" w14:textId="1507C2A6" w:rsidR="64557C8A" w:rsidRDefault="3ED5DCA6" w:rsidP="001E4B67">
      <w:pPr>
        <w:pStyle w:val="Heading2"/>
        <w:pBdr>
          <w:top w:val="single" w:sz="4" w:space="1" w:color="B85A22"/>
        </w:pBdr>
      </w:pPr>
      <w:r>
        <w:t>Outcome</w:t>
      </w:r>
    </w:p>
    <w:p w14:paraId="440293D8" w14:textId="694CC51D" w:rsidR="3ED5DCA6" w:rsidRDefault="3ED5DCA6" w:rsidP="64557C8A">
      <w:pPr>
        <w:pStyle w:val="Heading3"/>
      </w:pPr>
      <w:r>
        <w:t xml:space="preserve">Summary- agreed actions </w:t>
      </w:r>
    </w:p>
    <w:p w14:paraId="7A3ADB0B" w14:textId="59ECE884" w:rsidR="00F55AF3" w:rsidRDefault="00F55AF3" w:rsidP="64557C8A">
      <w:pPr>
        <w:pStyle w:val="ListParagraph"/>
        <w:numPr>
          <w:ilvl w:val="0"/>
          <w:numId w:val="15"/>
        </w:numPr>
      </w:pPr>
      <w:r>
        <w:t>First steering group for Lead</w:t>
      </w:r>
      <w:r w:rsidR="001E4B67">
        <w:t>s</w:t>
      </w:r>
      <w:r>
        <w:t xml:space="preserve"> set for </w:t>
      </w:r>
      <w:r w:rsidR="00792298">
        <w:t>03/12/24</w:t>
      </w:r>
    </w:p>
    <w:p w14:paraId="799449D1" w14:textId="46F157F9" w:rsidR="008D3FE1" w:rsidRDefault="008D3FE1" w:rsidP="64557C8A">
      <w:pPr>
        <w:pStyle w:val="ListParagraph"/>
        <w:numPr>
          <w:ilvl w:val="0"/>
          <w:numId w:val="15"/>
        </w:numPr>
      </w:pPr>
      <w:r>
        <w:t xml:space="preserve">Steering group to review workshop outcomes in next meeting to finalise areas of priority and set up relevant workstreams </w:t>
      </w:r>
      <w:r w:rsidR="00F55AF3">
        <w:t xml:space="preserve">and action matrix </w:t>
      </w:r>
    </w:p>
    <w:p w14:paraId="043F193D" w14:textId="4B183E4E" w:rsidR="3ED5DCA6" w:rsidRDefault="3ED5DCA6" w:rsidP="64557C8A">
      <w:pPr>
        <w:pStyle w:val="ListParagraph"/>
        <w:numPr>
          <w:ilvl w:val="0"/>
          <w:numId w:val="15"/>
        </w:numPr>
      </w:pPr>
      <w:r>
        <w:t xml:space="preserve">Feedback into </w:t>
      </w:r>
      <w:r w:rsidR="00C0051E">
        <w:t xml:space="preserve">CoP </w:t>
      </w:r>
      <w:r w:rsidR="00B35C73">
        <w:t xml:space="preserve">Network </w:t>
      </w:r>
      <w:r w:rsidR="00C0051E">
        <w:t xml:space="preserve">&amp; </w:t>
      </w:r>
      <w:r>
        <w:t>PPN workforce council &amp; vice versa</w:t>
      </w:r>
    </w:p>
    <w:p w14:paraId="5B8A0D21" w14:textId="2697CB94" w:rsidR="64557C8A" w:rsidRDefault="3ED5DCA6" w:rsidP="001E4B67">
      <w:pPr>
        <w:pStyle w:val="Heading2"/>
        <w:pBdr>
          <w:top w:val="single" w:sz="4" w:space="1" w:color="B85A22"/>
        </w:pBdr>
      </w:pPr>
      <w:r>
        <w:t xml:space="preserve">Call to action </w:t>
      </w:r>
    </w:p>
    <w:p w14:paraId="76D0BD8D" w14:textId="409FED4C" w:rsidR="3ED5DCA6" w:rsidRDefault="3ED5DCA6" w:rsidP="64557C8A">
      <w:pPr>
        <w:pStyle w:val="Heading3"/>
      </w:pPr>
      <w:r>
        <w:t xml:space="preserve">Expression of interest </w:t>
      </w:r>
    </w:p>
    <w:p w14:paraId="53A03A0C" w14:textId="59AB9B98" w:rsidR="64557C8A" w:rsidRDefault="64557C8A" w:rsidP="64557C8A"/>
    <w:p w14:paraId="77041F76" w14:textId="5861AD6E" w:rsidR="00956B60" w:rsidRDefault="00956B60" w:rsidP="00B35C73">
      <w:pPr>
        <w:pStyle w:val="ListParagraph"/>
        <w:numPr>
          <w:ilvl w:val="0"/>
          <w:numId w:val="14"/>
        </w:numPr>
      </w:pPr>
      <w:r>
        <w:t>Ensure steering group has adequate representation across</w:t>
      </w:r>
      <w:r w:rsidR="0024015B">
        <w:t xml:space="preserve"> PPs </w:t>
      </w:r>
      <w:r>
        <w:t>and regionally</w:t>
      </w:r>
    </w:p>
    <w:p w14:paraId="5457CD7E" w14:textId="3F273CBE" w:rsidR="003B4111" w:rsidRDefault="0024015B" w:rsidP="00B35C73">
      <w:pPr>
        <w:pStyle w:val="ListParagraph"/>
        <w:numPr>
          <w:ilvl w:val="0"/>
          <w:numId w:val="14"/>
        </w:numPr>
      </w:pPr>
      <w:r>
        <w:t xml:space="preserve">Admin and minuting support- expressions of interest </w:t>
      </w:r>
    </w:p>
    <w:p w14:paraId="011891AB" w14:textId="51C08A57" w:rsidR="64557C8A" w:rsidRDefault="64557C8A" w:rsidP="64557C8A"/>
    <w:p w14:paraId="6069904D" w14:textId="188C9702" w:rsidR="00FC58C2" w:rsidRPr="0038561E" w:rsidRDefault="00FC58C2" w:rsidP="00E25D5F"/>
    <w:sectPr w:rsidR="00FC58C2" w:rsidRPr="0038561E" w:rsidSect="0038561E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40" w:right="1440" w:bottom="1440" w:left="1440" w:header="720" w:footer="576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F743CB" w14:textId="77777777" w:rsidR="009D1502" w:rsidRDefault="009D1502">
      <w:r>
        <w:separator/>
      </w:r>
    </w:p>
    <w:p w14:paraId="4AF08788" w14:textId="77777777" w:rsidR="009D1502" w:rsidRDefault="009D1502"/>
  </w:endnote>
  <w:endnote w:type="continuationSeparator" w:id="0">
    <w:p w14:paraId="06FA0160" w14:textId="77777777" w:rsidR="009D1502" w:rsidRDefault="009D1502">
      <w:r>
        <w:continuationSeparator/>
      </w:r>
    </w:p>
    <w:p w14:paraId="4013718E" w14:textId="77777777" w:rsidR="009D1502" w:rsidRDefault="009D1502"/>
  </w:endnote>
  <w:endnote w:type="continuationNotice" w:id="1">
    <w:p w14:paraId="7CCFA329" w14:textId="77777777" w:rsidR="009D1502" w:rsidRDefault="009D1502">
      <w:pPr>
        <w:spacing w:before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CellMar>
        <w:left w:w="0" w:type="dxa"/>
        <w:right w:w="0" w:type="dxa"/>
      </w:tblCellMar>
      <w:tblLook w:val="0620" w:firstRow="1" w:lastRow="0" w:firstColumn="0" w:lastColumn="0" w:noHBand="1" w:noVBand="1"/>
      <w:tblDescription w:val="Footer table with date, document title, and page number"/>
    </w:tblPr>
    <w:tblGrid>
      <w:gridCol w:w="1354"/>
      <w:gridCol w:w="6318"/>
      <w:gridCol w:w="1354"/>
    </w:tblGrid>
    <w:tr w:rsidR="00FC58C2" w14:paraId="57AA3640" w14:textId="77777777" w:rsidTr="005A54FA">
      <w:tc>
        <w:tcPr>
          <w:tcW w:w="750" w:type="pct"/>
        </w:tcPr>
        <w:p w14:paraId="0AB3B868" w14:textId="605C34A6" w:rsidR="00FC58C2" w:rsidRDefault="00C70F58" w:rsidP="00547E56">
          <w:pPr>
            <w:pStyle w:val="Footer"/>
          </w:pPr>
          <w:r>
            <w:rPr>
              <w:lang w:bidi="en-GB"/>
            </w:rPr>
            <w:t>24/09/24</w:t>
          </w:r>
        </w:p>
      </w:tc>
      <w:tc>
        <w:tcPr>
          <w:tcW w:w="3500" w:type="pct"/>
        </w:tcPr>
        <w:p w14:paraId="2BB63411" w14:textId="77777777" w:rsidR="00FC58C2" w:rsidRDefault="00FC58C2" w:rsidP="00547E56">
          <w:pPr>
            <w:pStyle w:val="Footer"/>
            <w:jc w:val="center"/>
          </w:pPr>
        </w:p>
      </w:tc>
      <w:tc>
        <w:tcPr>
          <w:tcW w:w="750" w:type="pct"/>
        </w:tcPr>
        <w:p w14:paraId="07F83231" w14:textId="77777777" w:rsidR="00FC58C2" w:rsidRDefault="004F0E9B" w:rsidP="00547E56">
          <w:pPr>
            <w:pStyle w:val="Footer"/>
            <w:jc w:val="right"/>
          </w:pPr>
          <w:r>
            <w:rPr>
              <w:lang w:bidi="en-GB"/>
            </w:rPr>
            <w:fldChar w:fldCharType="begin"/>
          </w:r>
          <w:r>
            <w:rPr>
              <w:lang w:bidi="en-GB"/>
            </w:rPr>
            <w:instrText xml:space="preserve"> PAGE   \* MERGEFORMAT </w:instrText>
          </w:r>
          <w:r>
            <w:rPr>
              <w:lang w:bidi="en-GB"/>
            </w:rPr>
            <w:fldChar w:fldCharType="separate"/>
          </w:r>
          <w:r w:rsidR="007F4B9C">
            <w:rPr>
              <w:noProof/>
              <w:lang w:bidi="en-GB"/>
            </w:rPr>
            <w:t>4</w:t>
          </w:r>
          <w:r>
            <w:rPr>
              <w:noProof/>
              <w:lang w:bidi="en-GB"/>
            </w:rPr>
            <w:fldChar w:fldCharType="end"/>
          </w:r>
        </w:p>
      </w:tc>
    </w:tr>
  </w:tbl>
  <w:p w14:paraId="37F014C9" w14:textId="77777777" w:rsidR="00FC58C2" w:rsidRDefault="00FC58C2">
    <w:pPr>
      <w:pStyle w:val="Footer"/>
      <w:ind w:left="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4A1C66" w14:textId="11FA4EA1" w:rsidR="002607A1" w:rsidRDefault="002607A1" w:rsidP="002607A1">
    <w:pPr>
      <w:pStyle w:val="Contactinfo"/>
    </w:pPr>
    <w:r>
      <w:t>PP</w:t>
    </w:r>
    <w:r w:rsidR="37CFBD13">
      <w:t>-</w:t>
    </w:r>
    <w:r>
      <w:t>PH cop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4F8EC0" w14:textId="77777777" w:rsidR="009D1502" w:rsidRDefault="009D1502">
      <w:r>
        <w:separator/>
      </w:r>
    </w:p>
    <w:p w14:paraId="3E2430B8" w14:textId="77777777" w:rsidR="009D1502" w:rsidRDefault="009D1502"/>
  </w:footnote>
  <w:footnote w:type="continuationSeparator" w:id="0">
    <w:p w14:paraId="4A9B388A" w14:textId="77777777" w:rsidR="009D1502" w:rsidRDefault="009D1502">
      <w:r>
        <w:continuationSeparator/>
      </w:r>
    </w:p>
    <w:p w14:paraId="3FD4E25F" w14:textId="77777777" w:rsidR="009D1502" w:rsidRDefault="009D1502"/>
  </w:footnote>
  <w:footnote w:type="continuationNotice" w:id="1">
    <w:p w14:paraId="5DE778E1" w14:textId="77777777" w:rsidR="009D1502" w:rsidRDefault="009D1502">
      <w:pPr>
        <w:spacing w:before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37CFBD13" w14:paraId="0DF6B865" w14:textId="77777777" w:rsidTr="37CFBD13">
      <w:trPr>
        <w:trHeight w:val="300"/>
      </w:trPr>
      <w:tc>
        <w:tcPr>
          <w:tcW w:w="3005" w:type="dxa"/>
        </w:tcPr>
        <w:p w14:paraId="1E773B77" w14:textId="5564AD66" w:rsidR="37CFBD13" w:rsidRDefault="37CFBD13" w:rsidP="37CFBD13">
          <w:pPr>
            <w:pStyle w:val="Header"/>
            <w:ind w:left="-115"/>
            <w:jc w:val="left"/>
          </w:pPr>
        </w:p>
      </w:tc>
      <w:tc>
        <w:tcPr>
          <w:tcW w:w="3005" w:type="dxa"/>
        </w:tcPr>
        <w:p w14:paraId="6896A3A7" w14:textId="516C51AF" w:rsidR="37CFBD13" w:rsidRDefault="37CFBD13" w:rsidP="37CFBD13">
          <w:pPr>
            <w:pStyle w:val="Header"/>
            <w:jc w:val="center"/>
          </w:pPr>
        </w:p>
      </w:tc>
      <w:tc>
        <w:tcPr>
          <w:tcW w:w="3005" w:type="dxa"/>
        </w:tcPr>
        <w:p w14:paraId="751B8F91" w14:textId="26417B80" w:rsidR="37CFBD13" w:rsidRDefault="37CFBD13" w:rsidP="37CFBD13">
          <w:pPr>
            <w:pStyle w:val="Header"/>
            <w:ind w:right="-115"/>
          </w:pPr>
        </w:p>
      </w:tc>
    </w:tr>
  </w:tbl>
  <w:p w14:paraId="635A5D4D" w14:textId="506FC8A2" w:rsidR="00E14458" w:rsidRDefault="00E1445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84D09F" w14:textId="77777777" w:rsidR="00A94C93" w:rsidRDefault="00A638EC">
    <w:pPr>
      <w:pStyle w:val="Header"/>
    </w:pPr>
    <w:r>
      <w:rPr>
        <w:noProof/>
        <w:lang w:bidi="en-GB"/>
      </w:rPr>
      <mc:AlternateContent>
        <mc:Choice Requires="wpg">
          <w:drawing>
            <wp:anchor distT="0" distB="0" distL="114300" distR="114300" simplePos="0" relativeHeight="251658240" behindDoc="0" locked="1" layoutInCell="1" allowOverlap="1" wp14:anchorId="08ACAE44" wp14:editId="63A61D2D">
              <wp:simplePos x="0" y="0"/>
              <wp:positionH relativeFrom="page">
                <wp:posOffset>352425</wp:posOffset>
              </wp:positionH>
              <wp:positionV relativeFrom="page">
                <wp:posOffset>457200</wp:posOffset>
              </wp:positionV>
              <wp:extent cx="228600" cy="9144000"/>
              <wp:effectExtent l="0" t="0" r="3175" b="635"/>
              <wp:wrapNone/>
              <wp:docPr id="1" name="Group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28600" cy="9144000"/>
                        <a:chOff x="0" y="0"/>
                        <a:chExt cx="228600" cy="9144000"/>
                      </a:xfrm>
                    </wpg:grpSpPr>
                    <wps:wsp>
                      <wps:cNvPr id="2" name="Rectangle 2"/>
                      <wps:cNvSpPr/>
                      <wps:spPr>
                        <a:xfrm>
                          <a:off x="0" y="0"/>
                          <a:ext cx="228600" cy="8782050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Rectangle 3"/>
                      <wps:cNvSpPr>
                        <a:spLocks noChangeAspect="1"/>
                      </wps:cNvSpPr>
                      <wps:spPr>
                        <a:xfrm>
                          <a:off x="0" y="891540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2900</wp14:pctWidth>
              </wp14:sizeRelH>
              <wp14:sizeRelV relativeFrom="page">
                <wp14:pctHeight>90900</wp14:pctHeight>
              </wp14:sizeRelV>
            </wp:anchor>
          </w:drawing>
        </mc:Choice>
        <mc:Fallback>
          <w:pict>
            <v:group w14:anchorId="22D709CD" id="Group 1" o:spid="_x0000_s1026" alt="&quot;&quot;" style="position:absolute;margin-left:27.75pt;margin-top:36pt;width:18pt;height:10in;z-index:251659264;mso-width-percent:29;mso-height-percent:909;mso-position-horizontal-relative:page;mso-position-vertical-relative:page;mso-width-percent:29;mso-height-percent:909" coordsize="2286,9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">
              <v:rect id="Rectangle 2" o:spid="_x0000_s1027" style="position:absolute;width:2286;height:878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" fillcolor="#dd8047 [3205]" stroked="f" strokeweight="1pt"/>
              <v:rect id="Rectangle 3" o:spid="_x0000_s1028" style="position:absolute;top:89154;width:2286;height:228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" fillcolor="#94b6d2 [3204]" stroked="f" strokeweight="1pt">
                <o:lock v:ext="edit" aspectratio="t"/>
              </v:rect>
              <w10:wrap anchorx="page" anchory="page"/>
              <w10:anchorlock/>
            </v:group>
          </w:pict>
        </mc:Fallback>
      </mc:AlternateConten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jfdN2hhMGd8Z1H" int2:id="AxezFG0V">
      <int2:state int2:value="Rejected" int2:type="AugLoop_Text_Critique"/>
    </int2:textHash>
    <int2:textHash int2:hashCode="yMkvRkEm7fnkn4" int2:id="Cw5Pz8u1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9350E4D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22AEB5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E1C07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DBE373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00050B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57EC0F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E7C453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10E0B7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61676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</w:abstractNum>
  <w:abstractNum w:abstractNumId="9" w15:restartNumberingAfterBreak="0">
    <w:nsid w:val="FFFFFF89"/>
    <w:multiLevelType w:val="singleLevel"/>
    <w:tmpl w:val="B25AC99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9E609A"/>
    <w:multiLevelType w:val="hybridMultilevel"/>
    <w:tmpl w:val="86388650"/>
    <w:lvl w:ilvl="0" w:tplc="0809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1" w15:restartNumberingAfterBreak="0">
    <w:nsid w:val="256D6D20"/>
    <w:multiLevelType w:val="hybridMultilevel"/>
    <w:tmpl w:val="207A72B4"/>
    <w:lvl w:ilvl="0" w:tplc="DC9CDE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C57E39"/>
    <w:multiLevelType w:val="hybridMultilevel"/>
    <w:tmpl w:val="3E7EE0E4"/>
    <w:lvl w:ilvl="0" w:tplc="0809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3" w15:restartNumberingAfterBreak="0">
    <w:nsid w:val="433E0F17"/>
    <w:multiLevelType w:val="hybridMultilevel"/>
    <w:tmpl w:val="19E83DBE"/>
    <w:lvl w:ilvl="0" w:tplc="0674F74A">
      <w:start w:val="1"/>
      <w:numFmt w:val="bullet"/>
      <w:lvlText w:val=""/>
      <w:lvlJc w:val="left"/>
      <w:pPr>
        <w:ind w:left="432" w:hanging="360"/>
      </w:pPr>
      <w:rPr>
        <w:rFonts w:ascii="Symbol" w:hAnsi="Symbol" w:hint="default"/>
      </w:rPr>
    </w:lvl>
    <w:lvl w:ilvl="1" w:tplc="8348DD7E">
      <w:start w:val="1"/>
      <w:numFmt w:val="bullet"/>
      <w:lvlText w:val="o"/>
      <w:lvlJc w:val="left"/>
      <w:pPr>
        <w:ind w:left="1152" w:hanging="360"/>
      </w:pPr>
      <w:rPr>
        <w:rFonts w:ascii="Courier New" w:hAnsi="Courier New" w:hint="default"/>
      </w:rPr>
    </w:lvl>
    <w:lvl w:ilvl="2" w:tplc="D13A51CA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3EAA5432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8CBA5ED6">
      <w:start w:val="1"/>
      <w:numFmt w:val="bullet"/>
      <w:lvlText w:val="o"/>
      <w:lvlJc w:val="left"/>
      <w:pPr>
        <w:ind w:left="3312" w:hanging="360"/>
      </w:pPr>
      <w:rPr>
        <w:rFonts w:ascii="Courier New" w:hAnsi="Courier New" w:hint="default"/>
      </w:rPr>
    </w:lvl>
    <w:lvl w:ilvl="5" w:tplc="AAF64148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DE8C5636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B0BA40A8">
      <w:start w:val="1"/>
      <w:numFmt w:val="bullet"/>
      <w:lvlText w:val="o"/>
      <w:lvlJc w:val="left"/>
      <w:pPr>
        <w:ind w:left="5472" w:hanging="360"/>
      </w:pPr>
      <w:rPr>
        <w:rFonts w:ascii="Courier New" w:hAnsi="Courier New" w:hint="default"/>
      </w:rPr>
    </w:lvl>
    <w:lvl w:ilvl="8" w:tplc="DC5E9334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14" w15:restartNumberingAfterBreak="0">
    <w:nsid w:val="4D993888"/>
    <w:multiLevelType w:val="hybridMultilevel"/>
    <w:tmpl w:val="E0525368"/>
    <w:lvl w:ilvl="0" w:tplc="0EB45C24">
      <w:start w:val="1"/>
      <w:numFmt w:val="bullet"/>
      <w:pStyle w:val="List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5" w15:restartNumberingAfterBreak="0">
    <w:nsid w:val="5C6D7310"/>
    <w:multiLevelType w:val="hybridMultilevel"/>
    <w:tmpl w:val="C9984C6E"/>
    <w:lvl w:ilvl="0" w:tplc="7CC2B610">
      <w:start w:val="1"/>
      <w:numFmt w:val="bullet"/>
      <w:lvlText w:val=""/>
      <w:lvlJc w:val="left"/>
      <w:pPr>
        <w:ind w:left="432" w:hanging="360"/>
      </w:pPr>
      <w:rPr>
        <w:rFonts w:ascii="Symbol" w:hAnsi="Symbol" w:hint="default"/>
      </w:rPr>
    </w:lvl>
    <w:lvl w:ilvl="1" w:tplc="1B68D096">
      <w:start w:val="1"/>
      <w:numFmt w:val="bullet"/>
      <w:lvlText w:val="o"/>
      <w:lvlJc w:val="left"/>
      <w:pPr>
        <w:ind w:left="1152" w:hanging="360"/>
      </w:pPr>
      <w:rPr>
        <w:rFonts w:ascii="Courier New" w:hAnsi="Courier New" w:hint="default"/>
      </w:rPr>
    </w:lvl>
    <w:lvl w:ilvl="2" w:tplc="BA1EB16C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FE06BAA6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1FE03F9C">
      <w:start w:val="1"/>
      <w:numFmt w:val="bullet"/>
      <w:lvlText w:val="o"/>
      <w:lvlJc w:val="left"/>
      <w:pPr>
        <w:ind w:left="3312" w:hanging="360"/>
      </w:pPr>
      <w:rPr>
        <w:rFonts w:ascii="Courier New" w:hAnsi="Courier New" w:hint="default"/>
      </w:rPr>
    </w:lvl>
    <w:lvl w:ilvl="5" w:tplc="9FEA4E0E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CD7A4BD2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4DC60C4E">
      <w:start w:val="1"/>
      <w:numFmt w:val="bullet"/>
      <w:lvlText w:val="o"/>
      <w:lvlJc w:val="left"/>
      <w:pPr>
        <w:ind w:left="5472" w:hanging="360"/>
      </w:pPr>
      <w:rPr>
        <w:rFonts w:ascii="Courier New" w:hAnsi="Courier New" w:hint="default"/>
      </w:rPr>
    </w:lvl>
    <w:lvl w:ilvl="8" w:tplc="4DF62952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16" w15:restartNumberingAfterBreak="0">
    <w:nsid w:val="789044BA"/>
    <w:multiLevelType w:val="hybridMultilevel"/>
    <w:tmpl w:val="93629FEE"/>
    <w:lvl w:ilvl="0" w:tplc="12EE70A8">
      <w:start w:val="1"/>
      <w:numFmt w:val="bullet"/>
      <w:lvlText w:val=""/>
      <w:lvlJc w:val="left"/>
      <w:pPr>
        <w:ind w:left="432" w:hanging="360"/>
      </w:pPr>
      <w:rPr>
        <w:rFonts w:ascii="Symbol" w:hAnsi="Symbol" w:hint="default"/>
      </w:rPr>
    </w:lvl>
    <w:lvl w:ilvl="1" w:tplc="62B8C660">
      <w:start w:val="1"/>
      <w:numFmt w:val="bullet"/>
      <w:lvlText w:val="o"/>
      <w:lvlJc w:val="left"/>
      <w:pPr>
        <w:ind w:left="1152" w:hanging="360"/>
      </w:pPr>
      <w:rPr>
        <w:rFonts w:ascii="Courier New" w:hAnsi="Courier New" w:hint="default"/>
      </w:rPr>
    </w:lvl>
    <w:lvl w:ilvl="2" w:tplc="D682E8A2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2E90C9E8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82301342">
      <w:start w:val="1"/>
      <w:numFmt w:val="bullet"/>
      <w:lvlText w:val="o"/>
      <w:lvlJc w:val="left"/>
      <w:pPr>
        <w:ind w:left="3312" w:hanging="360"/>
      </w:pPr>
      <w:rPr>
        <w:rFonts w:ascii="Courier New" w:hAnsi="Courier New" w:hint="default"/>
      </w:rPr>
    </w:lvl>
    <w:lvl w:ilvl="5" w:tplc="2E58694C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11D81082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C60E9258">
      <w:start w:val="1"/>
      <w:numFmt w:val="bullet"/>
      <w:lvlText w:val="o"/>
      <w:lvlJc w:val="left"/>
      <w:pPr>
        <w:ind w:left="5472" w:hanging="360"/>
      </w:pPr>
      <w:rPr>
        <w:rFonts w:ascii="Courier New" w:hAnsi="Courier New" w:hint="default"/>
      </w:rPr>
    </w:lvl>
    <w:lvl w:ilvl="8" w:tplc="CF4C35F0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num w:numId="1" w16cid:durableId="1635671701">
    <w:abstractNumId w:val="9"/>
  </w:num>
  <w:num w:numId="2" w16cid:durableId="917129964">
    <w:abstractNumId w:val="11"/>
  </w:num>
  <w:num w:numId="3" w16cid:durableId="1374309180">
    <w:abstractNumId w:val="8"/>
  </w:num>
  <w:num w:numId="4" w16cid:durableId="1361591338">
    <w:abstractNumId w:val="8"/>
  </w:num>
  <w:num w:numId="5" w16cid:durableId="571820246">
    <w:abstractNumId w:val="14"/>
  </w:num>
  <w:num w:numId="6" w16cid:durableId="1604916128">
    <w:abstractNumId w:val="7"/>
  </w:num>
  <w:num w:numId="7" w16cid:durableId="389573276">
    <w:abstractNumId w:val="6"/>
  </w:num>
  <w:num w:numId="8" w16cid:durableId="1744714280">
    <w:abstractNumId w:val="5"/>
  </w:num>
  <w:num w:numId="9" w16cid:durableId="1303929627">
    <w:abstractNumId w:val="4"/>
  </w:num>
  <w:num w:numId="10" w16cid:durableId="2047680344">
    <w:abstractNumId w:val="3"/>
  </w:num>
  <w:num w:numId="11" w16cid:durableId="1997803336">
    <w:abstractNumId w:val="2"/>
  </w:num>
  <w:num w:numId="12" w16cid:durableId="44066575">
    <w:abstractNumId w:val="1"/>
  </w:num>
  <w:num w:numId="13" w16cid:durableId="1171943708">
    <w:abstractNumId w:val="0"/>
  </w:num>
  <w:num w:numId="14" w16cid:durableId="991761054">
    <w:abstractNumId w:val="16"/>
  </w:num>
  <w:num w:numId="15" w16cid:durableId="255094974">
    <w:abstractNumId w:val="15"/>
  </w:num>
  <w:num w:numId="16" w16cid:durableId="1681856086">
    <w:abstractNumId w:val="13"/>
  </w:num>
  <w:num w:numId="17" w16cid:durableId="1632436278">
    <w:abstractNumId w:val="12"/>
  </w:num>
  <w:num w:numId="18" w16cid:durableId="17298421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0BBB"/>
    <w:rsid w:val="000000FD"/>
    <w:rsid w:val="000007C9"/>
    <w:rsid w:val="00006EE0"/>
    <w:rsid w:val="0001240E"/>
    <w:rsid w:val="00016415"/>
    <w:rsid w:val="00022D39"/>
    <w:rsid w:val="000778E2"/>
    <w:rsid w:val="00081A89"/>
    <w:rsid w:val="000B704C"/>
    <w:rsid w:val="000C7279"/>
    <w:rsid w:val="000D281C"/>
    <w:rsid w:val="000D771C"/>
    <w:rsid w:val="000E6A3D"/>
    <w:rsid w:val="00100E9A"/>
    <w:rsid w:val="001105AE"/>
    <w:rsid w:val="001317ED"/>
    <w:rsid w:val="001465D5"/>
    <w:rsid w:val="00153770"/>
    <w:rsid w:val="0016244F"/>
    <w:rsid w:val="0017589A"/>
    <w:rsid w:val="001912B2"/>
    <w:rsid w:val="001D3B62"/>
    <w:rsid w:val="001E2E0F"/>
    <w:rsid w:val="001E4B67"/>
    <w:rsid w:val="001F480E"/>
    <w:rsid w:val="00212F3D"/>
    <w:rsid w:val="00225F2A"/>
    <w:rsid w:val="0024015B"/>
    <w:rsid w:val="00250229"/>
    <w:rsid w:val="002607A1"/>
    <w:rsid w:val="00274053"/>
    <w:rsid w:val="00276E5C"/>
    <w:rsid w:val="00281166"/>
    <w:rsid w:val="00290347"/>
    <w:rsid w:val="002A0044"/>
    <w:rsid w:val="002A5D84"/>
    <w:rsid w:val="002B5DE1"/>
    <w:rsid w:val="002E371E"/>
    <w:rsid w:val="002E6DAB"/>
    <w:rsid w:val="00325AA0"/>
    <w:rsid w:val="00343D82"/>
    <w:rsid w:val="00346CC6"/>
    <w:rsid w:val="00370516"/>
    <w:rsid w:val="0037284B"/>
    <w:rsid w:val="003779A3"/>
    <w:rsid w:val="0038561E"/>
    <w:rsid w:val="003964DA"/>
    <w:rsid w:val="003A1A17"/>
    <w:rsid w:val="003A445F"/>
    <w:rsid w:val="003A4FE1"/>
    <w:rsid w:val="003B0EEE"/>
    <w:rsid w:val="003B4111"/>
    <w:rsid w:val="003C0801"/>
    <w:rsid w:val="003C527A"/>
    <w:rsid w:val="003D0444"/>
    <w:rsid w:val="003D6FC1"/>
    <w:rsid w:val="003F63D3"/>
    <w:rsid w:val="003F66FA"/>
    <w:rsid w:val="00411BD6"/>
    <w:rsid w:val="0041207F"/>
    <w:rsid w:val="004224CB"/>
    <w:rsid w:val="00442DDE"/>
    <w:rsid w:val="0045447C"/>
    <w:rsid w:val="004644E6"/>
    <w:rsid w:val="00465443"/>
    <w:rsid w:val="00474746"/>
    <w:rsid w:val="00474F5E"/>
    <w:rsid w:val="004831C9"/>
    <w:rsid w:val="004C4026"/>
    <w:rsid w:val="004D0A1A"/>
    <w:rsid w:val="004D5282"/>
    <w:rsid w:val="004F0E9B"/>
    <w:rsid w:val="004F56EF"/>
    <w:rsid w:val="00501858"/>
    <w:rsid w:val="0050578D"/>
    <w:rsid w:val="005260DE"/>
    <w:rsid w:val="00547E56"/>
    <w:rsid w:val="00582F7C"/>
    <w:rsid w:val="005936C6"/>
    <w:rsid w:val="005A04BE"/>
    <w:rsid w:val="005A54FA"/>
    <w:rsid w:val="005B2EAF"/>
    <w:rsid w:val="005B3755"/>
    <w:rsid w:val="005B7C6C"/>
    <w:rsid w:val="005C3C33"/>
    <w:rsid w:val="005E61BB"/>
    <w:rsid w:val="005F1B62"/>
    <w:rsid w:val="006104C4"/>
    <w:rsid w:val="006557D3"/>
    <w:rsid w:val="00661222"/>
    <w:rsid w:val="00666920"/>
    <w:rsid w:val="0067654E"/>
    <w:rsid w:val="006931C0"/>
    <w:rsid w:val="006A2B34"/>
    <w:rsid w:val="006E108B"/>
    <w:rsid w:val="006E67C4"/>
    <w:rsid w:val="006E7091"/>
    <w:rsid w:val="006F2718"/>
    <w:rsid w:val="006F7886"/>
    <w:rsid w:val="0073396D"/>
    <w:rsid w:val="00736279"/>
    <w:rsid w:val="007462F4"/>
    <w:rsid w:val="00780785"/>
    <w:rsid w:val="00792298"/>
    <w:rsid w:val="007D744B"/>
    <w:rsid w:val="007D770B"/>
    <w:rsid w:val="007E2C3A"/>
    <w:rsid w:val="007F4B9C"/>
    <w:rsid w:val="007F6D58"/>
    <w:rsid w:val="00800E85"/>
    <w:rsid w:val="00811D0E"/>
    <w:rsid w:val="00816D71"/>
    <w:rsid w:val="0083156C"/>
    <w:rsid w:val="008343A0"/>
    <w:rsid w:val="00837A33"/>
    <w:rsid w:val="008400AB"/>
    <w:rsid w:val="00844058"/>
    <w:rsid w:val="00846997"/>
    <w:rsid w:val="008532AD"/>
    <w:rsid w:val="008648DD"/>
    <w:rsid w:val="00865419"/>
    <w:rsid w:val="008842F8"/>
    <w:rsid w:val="008A43CD"/>
    <w:rsid w:val="008C0048"/>
    <w:rsid w:val="008D3FE1"/>
    <w:rsid w:val="008E2BC4"/>
    <w:rsid w:val="008F52D7"/>
    <w:rsid w:val="00902C53"/>
    <w:rsid w:val="0090428B"/>
    <w:rsid w:val="00910030"/>
    <w:rsid w:val="00921AA8"/>
    <w:rsid w:val="00930F3B"/>
    <w:rsid w:val="00933877"/>
    <w:rsid w:val="0094446B"/>
    <w:rsid w:val="00945A33"/>
    <w:rsid w:val="009542E6"/>
    <w:rsid w:val="00956B60"/>
    <w:rsid w:val="00980701"/>
    <w:rsid w:val="009A06E9"/>
    <w:rsid w:val="009B1A05"/>
    <w:rsid w:val="009D1502"/>
    <w:rsid w:val="00A33941"/>
    <w:rsid w:val="00A531C3"/>
    <w:rsid w:val="00A61C32"/>
    <w:rsid w:val="00A638EC"/>
    <w:rsid w:val="00A70E29"/>
    <w:rsid w:val="00A94C93"/>
    <w:rsid w:val="00AA133F"/>
    <w:rsid w:val="00AB30EE"/>
    <w:rsid w:val="00AB5222"/>
    <w:rsid w:val="00AC0C94"/>
    <w:rsid w:val="00AC20CD"/>
    <w:rsid w:val="00AC7733"/>
    <w:rsid w:val="00AE2918"/>
    <w:rsid w:val="00AE4E72"/>
    <w:rsid w:val="00AE734A"/>
    <w:rsid w:val="00B271F0"/>
    <w:rsid w:val="00B35C73"/>
    <w:rsid w:val="00B4558F"/>
    <w:rsid w:val="00BA0D3C"/>
    <w:rsid w:val="00BA6078"/>
    <w:rsid w:val="00BB2EF6"/>
    <w:rsid w:val="00BE0195"/>
    <w:rsid w:val="00BF2C3E"/>
    <w:rsid w:val="00C0051E"/>
    <w:rsid w:val="00C02E50"/>
    <w:rsid w:val="00C06360"/>
    <w:rsid w:val="00C70F58"/>
    <w:rsid w:val="00C7332A"/>
    <w:rsid w:val="00C83378"/>
    <w:rsid w:val="00CA77C1"/>
    <w:rsid w:val="00CB332B"/>
    <w:rsid w:val="00CB5DAB"/>
    <w:rsid w:val="00CD7605"/>
    <w:rsid w:val="00CE2A26"/>
    <w:rsid w:val="00CE632D"/>
    <w:rsid w:val="00D46200"/>
    <w:rsid w:val="00D52D3D"/>
    <w:rsid w:val="00D5350B"/>
    <w:rsid w:val="00D72DAE"/>
    <w:rsid w:val="00D778DD"/>
    <w:rsid w:val="00D81CA2"/>
    <w:rsid w:val="00DA24B4"/>
    <w:rsid w:val="00DB1EF2"/>
    <w:rsid w:val="00DB5256"/>
    <w:rsid w:val="00DC036B"/>
    <w:rsid w:val="00DD2A56"/>
    <w:rsid w:val="00DE0DEB"/>
    <w:rsid w:val="00DE7809"/>
    <w:rsid w:val="00DF42FE"/>
    <w:rsid w:val="00E14458"/>
    <w:rsid w:val="00E25D5F"/>
    <w:rsid w:val="00E42D2D"/>
    <w:rsid w:val="00E47956"/>
    <w:rsid w:val="00E60BBB"/>
    <w:rsid w:val="00E8781A"/>
    <w:rsid w:val="00ED6D96"/>
    <w:rsid w:val="00EF5F32"/>
    <w:rsid w:val="00EF7595"/>
    <w:rsid w:val="00F03C32"/>
    <w:rsid w:val="00F27E10"/>
    <w:rsid w:val="00F447DB"/>
    <w:rsid w:val="00F55AF3"/>
    <w:rsid w:val="00F82E4B"/>
    <w:rsid w:val="00F9069F"/>
    <w:rsid w:val="00FA18B4"/>
    <w:rsid w:val="00FC58C2"/>
    <w:rsid w:val="00FD0428"/>
    <w:rsid w:val="00FD2D1D"/>
    <w:rsid w:val="01288C40"/>
    <w:rsid w:val="0130FE8D"/>
    <w:rsid w:val="020407A9"/>
    <w:rsid w:val="028CC952"/>
    <w:rsid w:val="04749234"/>
    <w:rsid w:val="04E5EF1A"/>
    <w:rsid w:val="068AA1AC"/>
    <w:rsid w:val="076052F0"/>
    <w:rsid w:val="07B1A47F"/>
    <w:rsid w:val="0874CB35"/>
    <w:rsid w:val="08D45FCC"/>
    <w:rsid w:val="0BAE2C90"/>
    <w:rsid w:val="0D33DDE7"/>
    <w:rsid w:val="0D958CBA"/>
    <w:rsid w:val="0E61D56C"/>
    <w:rsid w:val="0EB4126A"/>
    <w:rsid w:val="0EC874F0"/>
    <w:rsid w:val="0F41BD93"/>
    <w:rsid w:val="10C8EBF0"/>
    <w:rsid w:val="11D1F40A"/>
    <w:rsid w:val="12E6B728"/>
    <w:rsid w:val="1546170E"/>
    <w:rsid w:val="15E65FDA"/>
    <w:rsid w:val="16541D46"/>
    <w:rsid w:val="1684A9BF"/>
    <w:rsid w:val="17AF4CFC"/>
    <w:rsid w:val="17DD1306"/>
    <w:rsid w:val="189E91AC"/>
    <w:rsid w:val="191ACB97"/>
    <w:rsid w:val="193DD643"/>
    <w:rsid w:val="19885FB2"/>
    <w:rsid w:val="19B31373"/>
    <w:rsid w:val="1C338712"/>
    <w:rsid w:val="1C8874F3"/>
    <w:rsid w:val="1C8FFF50"/>
    <w:rsid w:val="1D51B5A4"/>
    <w:rsid w:val="1F9ADBB8"/>
    <w:rsid w:val="1FC918E0"/>
    <w:rsid w:val="2006F895"/>
    <w:rsid w:val="21C45319"/>
    <w:rsid w:val="21D6101F"/>
    <w:rsid w:val="23CADFD6"/>
    <w:rsid w:val="241585F0"/>
    <w:rsid w:val="256B9106"/>
    <w:rsid w:val="26391911"/>
    <w:rsid w:val="27C7F2DE"/>
    <w:rsid w:val="292F5F25"/>
    <w:rsid w:val="294D1B1E"/>
    <w:rsid w:val="2952C06E"/>
    <w:rsid w:val="2995F40A"/>
    <w:rsid w:val="2A1C45F3"/>
    <w:rsid w:val="2A65F082"/>
    <w:rsid w:val="2CD61BDF"/>
    <w:rsid w:val="2DAD703C"/>
    <w:rsid w:val="2ED5819A"/>
    <w:rsid w:val="30C4A1B6"/>
    <w:rsid w:val="316774EA"/>
    <w:rsid w:val="33606786"/>
    <w:rsid w:val="3423AFAF"/>
    <w:rsid w:val="367A79D2"/>
    <w:rsid w:val="3743DD10"/>
    <w:rsid w:val="37CFBD13"/>
    <w:rsid w:val="38465E8C"/>
    <w:rsid w:val="3A8BFCC2"/>
    <w:rsid w:val="3BCC40C0"/>
    <w:rsid w:val="3C02298E"/>
    <w:rsid w:val="3C421968"/>
    <w:rsid w:val="3C5F93DC"/>
    <w:rsid w:val="3CDB5346"/>
    <w:rsid w:val="3D2A23FF"/>
    <w:rsid w:val="3D886124"/>
    <w:rsid w:val="3E806B94"/>
    <w:rsid w:val="3ED5DCA6"/>
    <w:rsid w:val="3F1BDAFD"/>
    <w:rsid w:val="3F589298"/>
    <w:rsid w:val="4175DFB7"/>
    <w:rsid w:val="41A5A5E2"/>
    <w:rsid w:val="41AEBF41"/>
    <w:rsid w:val="41F1E02A"/>
    <w:rsid w:val="42A71683"/>
    <w:rsid w:val="42AD425B"/>
    <w:rsid w:val="4329A7C1"/>
    <w:rsid w:val="43C7E4EB"/>
    <w:rsid w:val="43F2681E"/>
    <w:rsid w:val="45051D31"/>
    <w:rsid w:val="451EFF3D"/>
    <w:rsid w:val="4558776A"/>
    <w:rsid w:val="46446782"/>
    <w:rsid w:val="4724CADD"/>
    <w:rsid w:val="47D56AD6"/>
    <w:rsid w:val="4801DCD5"/>
    <w:rsid w:val="493C385D"/>
    <w:rsid w:val="498F9A2E"/>
    <w:rsid w:val="49F275F6"/>
    <w:rsid w:val="4B7788AD"/>
    <w:rsid w:val="4C794CBF"/>
    <w:rsid w:val="4CB76562"/>
    <w:rsid w:val="4CCA7784"/>
    <w:rsid w:val="4D3D4D6C"/>
    <w:rsid w:val="4D50B8E1"/>
    <w:rsid w:val="4D7750C2"/>
    <w:rsid w:val="4D8F6BED"/>
    <w:rsid w:val="4E2CD1D2"/>
    <w:rsid w:val="4EBF0466"/>
    <w:rsid w:val="4F3E6875"/>
    <w:rsid w:val="511ECEA1"/>
    <w:rsid w:val="51DC8B53"/>
    <w:rsid w:val="52CE49DE"/>
    <w:rsid w:val="544C27D0"/>
    <w:rsid w:val="54E1DB7B"/>
    <w:rsid w:val="55755EC4"/>
    <w:rsid w:val="561DC0BF"/>
    <w:rsid w:val="571535BA"/>
    <w:rsid w:val="57A0129A"/>
    <w:rsid w:val="582618D6"/>
    <w:rsid w:val="586858EE"/>
    <w:rsid w:val="58771CE7"/>
    <w:rsid w:val="58AA9402"/>
    <w:rsid w:val="59DB06D9"/>
    <w:rsid w:val="5A5D8CE0"/>
    <w:rsid w:val="5ABD4EE4"/>
    <w:rsid w:val="5BC9A4C4"/>
    <w:rsid w:val="5C68B3F3"/>
    <w:rsid w:val="5CD550D3"/>
    <w:rsid w:val="5D0187AA"/>
    <w:rsid w:val="5DFD7D00"/>
    <w:rsid w:val="5E957120"/>
    <w:rsid w:val="5EB689B9"/>
    <w:rsid w:val="5EF6EC73"/>
    <w:rsid w:val="5F7975A9"/>
    <w:rsid w:val="5F8176BB"/>
    <w:rsid w:val="62466E69"/>
    <w:rsid w:val="6254FD27"/>
    <w:rsid w:val="62ECE74A"/>
    <w:rsid w:val="635B3AEA"/>
    <w:rsid w:val="64557C8A"/>
    <w:rsid w:val="6532B231"/>
    <w:rsid w:val="656D0187"/>
    <w:rsid w:val="65A53F0D"/>
    <w:rsid w:val="65E4E41B"/>
    <w:rsid w:val="66C9905D"/>
    <w:rsid w:val="6826A71E"/>
    <w:rsid w:val="68A31066"/>
    <w:rsid w:val="68EF7A6F"/>
    <w:rsid w:val="691C40EE"/>
    <w:rsid w:val="6969FC11"/>
    <w:rsid w:val="6A79F50C"/>
    <w:rsid w:val="6ABE8DAE"/>
    <w:rsid w:val="6B717A24"/>
    <w:rsid w:val="6C4D293D"/>
    <w:rsid w:val="6DB1E26C"/>
    <w:rsid w:val="6DFE639E"/>
    <w:rsid w:val="6E970E18"/>
    <w:rsid w:val="6F5C0298"/>
    <w:rsid w:val="6F5D2D92"/>
    <w:rsid w:val="6F80E5FE"/>
    <w:rsid w:val="70030A49"/>
    <w:rsid w:val="707A8BD3"/>
    <w:rsid w:val="71F2A230"/>
    <w:rsid w:val="7200B737"/>
    <w:rsid w:val="7222D32C"/>
    <w:rsid w:val="72E3494F"/>
    <w:rsid w:val="73D534A6"/>
    <w:rsid w:val="7427282C"/>
    <w:rsid w:val="743029A7"/>
    <w:rsid w:val="7619FE76"/>
    <w:rsid w:val="7725AD8F"/>
    <w:rsid w:val="772BF2F0"/>
    <w:rsid w:val="78A35443"/>
    <w:rsid w:val="7907A6EB"/>
    <w:rsid w:val="7A4EF4CA"/>
    <w:rsid w:val="7AF7E334"/>
    <w:rsid w:val="7BDF85E5"/>
    <w:rsid w:val="7CEDD702"/>
    <w:rsid w:val="7DA3B199"/>
    <w:rsid w:val="7E13810F"/>
    <w:rsid w:val="7F25F1A0"/>
    <w:rsid w:val="7F7C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CB636AF"/>
  <w15:chartTrackingRefBased/>
  <w15:docId w15:val="{B4B6261A-DD8A-48EB-92AD-94C1577CC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2"/>
        <w:sz w:val="22"/>
        <w:szCs w:val="22"/>
        <w:lang w:val="en-GB" w:eastAsia="ja-JP" w:bidi="ar-SA"/>
        <w14:ligatures w14:val="standard"/>
      </w:rPr>
    </w:rPrDefault>
    <w:pPrDefault>
      <w:pPr>
        <w:spacing w:after="240" w:line="25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9" w:unhideWhenUsed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2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/>
    <w:lsdException w:name="Intense Emphasis" w:semiHidden="1" w:uiPriority="21" w:unhideWhenUsed="1"/>
    <w:lsdException w:name="Subtle Reference" w:semiHidden="1" w:uiPriority="31" w:unhideWhenUsed="1"/>
    <w:lsdException w:name="Intense Reference" w:semiHidden="1" w:uiPriority="32" w:unhideWhenUsed="1"/>
    <w:lsdException w:name="Book Title" w:semiHidden="1" w:uiPriority="33" w:unhideWhenUs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2EAF"/>
    <w:pPr>
      <w:spacing w:before="120" w:after="0" w:line="240" w:lineRule="auto"/>
      <w:ind w:left="72" w:right="72"/>
    </w:pPr>
  </w:style>
  <w:style w:type="paragraph" w:styleId="Heading1">
    <w:name w:val="heading 1"/>
    <w:basedOn w:val="Normal"/>
    <w:next w:val="Normal"/>
    <w:link w:val="Heading1Char"/>
    <w:uiPriority w:val="1"/>
    <w:qFormat/>
    <w:rsid w:val="005A54FA"/>
    <w:pPr>
      <w:keepNext/>
      <w:keepLines/>
      <w:pageBreakBefore/>
      <w:spacing w:after="40"/>
      <w:outlineLvl w:val="0"/>
    </w:pPr>
    <w:rPr>
      <w:rFonts w:asciiTheme="majorHAnsi" w:eastAsiaTheme="majorEastAsia" w:hAnsiTheme="majorHAnsi" w:cstheme="majorBidi"/>
      <w:caps/>
      <w:color w:val="355D7E" w:themeColor="accent1" w:themeShade="80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1"/>
    <w:qFormat/>
    <w:rsid w:val="005A54FA"/>
    <w:pPr>
      <w:keepNext/>
      <w:keepLines/>
      <w:pBdr>
        <w:top w:val="single" w:sz="4" w:space="1" w:color="B85A22" w:themeColor="accent2" w:themeShade="BF"/>
      </w:pBdr>
      <w:spacing w:before="360" w:after="120"/>
      <w:outlineLvl w:val="1"/>
    </w:pPr>
    <w:rPr>
      <w:rFonts w:asciiTheme="majorHAnsi" w:eastAsiaTheme="majorEastAsia" w:hAnsiTheme="majorHAnsi" w:cstheme="majorBidi"/>
      <w:b/>
      <w:bCs/>
      <w:caps/>
      <w:color w:val="B85A22" w:themeColor="accent2" w:themeShade="BF"/>
      <w:spacing w:val="20"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1"/>
    <w:qFormat/>
    <w:rsid w:val="005A54FA"/>
    <w:pPr>
      <w:keepNext/>
      <w:keepLines/>
      <w:spacing w:before="240" w:after="120"/>
      <w:outlineLvl w:val="2"/>
    </w:pPr>
    <w:rPr>
      <w:rFonts w:asciiTheme="majorHAnsi" w:eastAsiaTheme="majorEastAsia" w:hAnsiTheme="majorHAnsi" w:cstheme="majorBidi"/>
      <w:b/>
      <w:bCs/>
      <w:caps/>
      <w:color w:val="555A3C" w:themeColor="accent3" w:themeShade="80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1"/>
    <w:qFormat/>
    <w:pPr>
      <w:outlineLvl w:val="3"/>
    </w:pPr>
    <w:rPr>
      <w:rFonts w:asciiTheme="majorHAnsi" w:eastAsiaTheme="majorEastAsia" w:hAnsiTheme="majorHAnsi" w:cstheme="majorBidi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pPr>
      <w:keepNext/>
      <w:keepLines/>
      <w:outlineLvl w:val="4"/>
    </w:pPr>
    <w:rPr>
      <w:rFonts w:asciiTheme="majorHAnsi" w:eastAsiaTheme="majorEastAsia" w:hAnsiTheme="majorHAnsi" w:cstheme="majorBidi"/>
      <w:i/>
      <w:iCs/>
      <w:caps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A54FA"/>
    <w:pPr>
      <w:keepNext/>
      <w:keepLines/>
      <w:outlineLvl w:val="7"/>
    </w:pPr>
    <w:rPr>
      <w:rFonts w:asciiTheme="majorHAnsi" w:eastAsiaTheme="majorEastAsia" w:hAnsiTheme="majorHAnsi" w:cstheme="majorBidi"/>
      <w:b/>
      <w:bCs/>
      <w:caps/>
      <w:color w:val="595959" w:themeColor="text1" w:themeTint="A6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A54FA"/>
    <w:pPr>
      <w:keepNext/>
      <w:keepLines/>
      <w:outlineLvl w:val="8"/>
    </w:pPr>
    <w:rPr>
      <w:rFonts w:asciiTheme="majorHAnsi" w:eastAsiaTheme="majorEastAsia" w:hAnsiTheme="majorHAnsi" w:cstheme="majorBidi"/>
      <w:b/>
      <w:bCs/>
      <w:i/>
      <w:iCs/>
      <w:caps/>
      <w:color w:val="595959" w:themeColor="text1" w:themeTint="A6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5A54FA"/>
    <w:rPr>
      <w:rFonts w:asciiTheme="majorHAnsi" w:eastAsiaTheme="majorEastAsia" w:hAnsiTheme="majorHAnsi" w:cstheme="majorBidi"/>
      <w:caps/>
      <w:color w:val="355D7E" w:themeColor="accent1" w:themeShade="80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1"/>
    <w:rsid w:val="005A54FA"/>
    <w:rPr>
      <w:rFonts w:asciiTheme="majorHAnsi" w:eastAsiaTheme="majorEastAsia" w:hAnsiTheme="majorHAnsi" w:cstheme="majorBidi"/>
      <w:b/>
      <w:bCs/>
      <w:caps/>
      <w:color w:val="B85A22" w:themeColor="accent2" w:themeShade="BF"/>
      <w:spacing w:val="20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1"/>
    <w:rsid w:val="005A54FA"/>
    <w:rPr>
      <w:rFonts w:asciiTheme="majorHAnsi" w:eastAsiaTheme="majorEastAsia" w:hAnsiTheme="majorHAnsi" w:cstheme="majorBidi"/>
      <w:b/>
      <w:bCs/>
      <w:caps/>
      <w:color w:val="555A3C" w:themeColor="accent3" w:themeShade="8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1"/>
    <w:rPr>
      <w:rFonts w:asciiTheme="majorHAnsi" w:eastAsiaTheme="majorEastAsia" w:hAnsiTheme="majorHAnsi" w:cstheme="majorBidi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i/>
      <w:iCs/>
      <w:cap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A54FA"/>
    <w:rPr>
      <w:rFonts w:asciiTheme="majorHAnsi" w:eastAsiaTheme="majorEastAsia" w:hAnsiTheme="majorHAnsi" w:cstheme="majorBidi"/>
      <w:b/>
      <w:bCs/>
      <w:caps/>
      <w:color w:val="595959" w:themeColor="text1" w:themeTint="A6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A54FA"/>
    <w:rPr>
      <w:rFonts w:asciiTheme="majorHAnsi" w:eastAsiaTheme="majorEastAsia" w:hAnsiTheme="majorHAnsi" w:cstheme="majorBidi"/>
      <w:b/>
      <w:bCs/>
      <w:i/>
      <w:iCs/>
      <w:caps/>
      <w:color w:val="595959" w:themeColor="text1" w:themeTint="A6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Pr>
      <w:b/>
      <w:bCs/>
      <w:smallCaps/>
      <w:color w:val="595959" w:themeColor="text1" w:themeTint="A6"/>
    </w:rPr>
  </w:style>
  <w:style w:type="paragraph" w:styleId="Title">
    <w:name w:val="Title"/>
    <w:basedOn w:val="Normal"/>
    <w:link w:val="TitleChar"/>
    <w:uiPriority w:val="1"/>
    <w:qFormat/>
    <w:rsid w:val="005A54FA"/>
    <w:pPr>
      <w:jc w:val="right"/>
    </w:pPr>
    <w:rPr>
      <w:rFonts w:asciiTheme="majorHAnsi" w:eastAsiaTheme="majorEastAsia" w:hAnsiTheme="majorHAnsi" w:cstheme="majorBidi"/>
      <w:caps/>
      <w:color w:val="B85A22" w:themeColor="accent2" w:themeShade="BF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"/>
    <w:rsid w:val="005A54FA"/>
    <w:rPr>
      <w:rFonts w:asciiTheme="majorHAnsi" w:eastAsiaTheme="majorEastAsia" w:hAnsiTheme="majorHAnsi" w:cstheme="majorBidi"/>
      <w:caps/>
      <w:color w:val="B85A22" w:themeColor="accent2" w:themeShade="BF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"/>
    <w:qFormat/>
    <w:pPr>
      <w:jc w:val="right"/>
    </w:pPr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"/>
    <w:rPr>
      <w:rFonts w:asciiTheme="majorHAnsi" w:eastAsiaTheme="majorEastAsia" w:hAnsiTheme="majorHAnsi" w:cstheme="majorBidi"/>
      <w:caps/>
      <w:sz w:val="28"/>
      <w:szCs w:val="28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table" w:styleId="TableGrid">
    <w:name w:val="Table Grid"/>
    <w:basedOn w:val="Table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3-Accent1">
    <w:name w:val="Grid Table 3 Accent 1"/>
    <w:basedOn w:val="TableNormal"/>
    <w:uiPriority w:val="48"/>
    <w:pPr>
      <w:spacing w:after="0" w:line="240" w:lineRule="auto"/>
    </w:pPr>
    <w:tblPr>
      <w:tblStyleRowBandSize w:val="1"/>
      <w:tblStyleColBandSize w:val="1"/>
      <w:tblBorders>
        <w:top w:val="single" w:sz="4" w:space="0" w:color="BED3E4" w:themeColor="accent1" w:themeTint="99"/>
        <w:left w:val="single" w:sz="4" w:space="0" w:color="BED3E4" w:themeColor="accent1" w:themeTint="99"/>
        <w:bottom w:val="single" w:sz="4" w:space="0" w:color="BED3E4" w:themeColor="accent1" w:themeTint="99"/>
        <w:right w:val="single" w:sz="4" w:space="0" w:color="BED3E4" w:themeColor="accent1" w:themeTint="99"/>
        <w:insideH w:val="single" w:sz="4" w:space="0" w:color="BED3E4" w:themeColor="accent1" w:themeTint="99"/>
        <w:insideV w:val="single" w:sz="4" w:space="0" w:color="BED3E4" w:themeColor="accent1" w:themeTint="99"/>
      </w:tblBorders>
      <w:tblCellMar>
        <w:top w:w="29" w:type="dxa"/>
        <w:bottom w:w="29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9F0F6" w:themeFill="accent1" w:themeFillTint="33"/>
      </w:tcPr>
    </w:tblStylePr>
    <w:tblStylePr w:type="band1Horz">
      <w:tblPr/>
      <w:tcPr>
        <w:shd w:val="clear" w:color="auto" w:fill="E9F0F6" w:themeFill="accent1" w:themeFillTint="33"/>
      </w:tcPr>
    </w:tblStylePr>
    <w:tblStylePr w:type="neCell">
      <w:tblPr/>
      <w:tcPr>
        <w:tcBorders>
          <w:bottom w:val="single" w:sz="4" w:space="0" w:color="BED3E4" w:themeColor="accent1" w:themeTint="99"/>
        </w:tcBorders>
      </w:tcPr>
    </w:tblStylePr>
    <w:tblStylePr w:type="nwCell">
      <w:tblPr/>
      <w:tcPr>
        <w:tcBorders>
          <w:bottom w:val="single" w:sz="4" w:space="0" w:color="BED3E4" w:themeColor="accent1" w:themeTint="99"/>
        </w:tcBorders>
      </w:tcPr>
    </w:tblStylePr>
    <w:tblStylePr w:type="seCell">
      <w:tblPr/>
      <w:tcPr>
        <w:tcBorders>
          <w:top w:val="single" w:sz="4" w:space="0" w:color="BED3E4" w:themeColor="accent1" w:themeTint="99"/>
        </w:tcBorders>
      </w:tcPr>
    </w:tblStylePr>
    <w:tblStylePr w:type="swCell">
      <w:tblPr/>
      <w:tcPr>
        <w:tcBorders>
          <w:top w:val="single" w:sz="4" w:space="0" w:color="BED3E4" w:themeColor="accent1" w:themeTint="99"/>
        </w:tcBorders>
      </w:tcPr>
    </w:tblStylePr>
  </w:style>
  <w:style w:type="table" w:styleId="ListTable7Colorful-Accent1">
    <w:name w:val="List Table 7 Colorful Accent 1"/>
    <w:basedOn w:val="TableNormal"/>
    <w:uiPriority w:val="52"/>
    <w:pPr>
      <w:spacing w:after="0" w:line="240" w:lineRule="auto"/>
    </w:pPr>
    <w:rPr>
      <w:color w:val="548AB7" w:themeColor="accent1" w:themeShade="BF"/>
    </w:rPr>
    <w:tblPr>
      <w:tblStyleRowBandSize w:val="1"/>
      <w:tblStyleColBandSize w:val="1"/>
      <w:tblCellMar>
        <w:top w:w="29" w:type="dxa"/>
        <w:bottom w:w="29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4B6D2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4B6D2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4B6D2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4B6D2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E9F0F6" w:themeFill="accent1" w:themeFillTint="33"/>
      </w:tcPr>
    </w:tblStylePr>
    <w:tblStylePr w:type="band1Horz">
      <w:tblPr/>
      <w:tcPr>
        <w:shd w:val="clear" w:color="auto" w:fill="E9F0F6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5Dark-Accent1">
    <w:name w:val="Grid Table 5 Dark Accent 1"/>
    <w:basedOn w:val="TableNormal"/>
    <w:uiPriority w:val="5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29" w:type="dxa"/>
        <w:bottom w:w="29" w:type="dxa"/>
      </w:tblCellMar>
    </w:tblPr>
    <w:tcPr>
      <w:shd w:val="clear" w:color="auto" w:fill="E9F0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4B6D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4B6D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4B6D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4B6D2" w:themeFill="accent1"/>
      </w:tcPr>
    </w:tblStylePr>
    <w:tblStylePr w:type="band1Vert">
      <w:tblPr/>
      <w:tcPr>
        <w:shd w:val="clear" w:color="auto" w:fill="D4E1ED" w:themeFill="accent1" w:themeFillTint="66"/>
      </w:tcPr>
    </w:tblStylePr>
    <w:tblStylePr w:type="band1Horz">
      <w:tblPr/>
      <w:tcPr>
        <w:shd w:val="clear" w:color="auto" w:fill="D4E1ED" w:themeFill="accent1" w:themeFillTint="66"/>
      </w:tcPr>
    </w:tblStylePr>
  </w:style>
  <w:style w:type="table" w:styleId="GridTable4-Accent6">
    <w:name w:val="Grid Table 4 Accent 6"/>
    <w:basedOn w:val="TableNormal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C0BABA" w:themeColor="accent6" w:themeTint="99"/>
        <w:left w:val="single" w:sz="4" w:space="0" w:color="C0BABA" w:themeColor="accent6" w:themeTint="99"/>
        <w:bottom w:val="single" w:sz="4" w:space="0" w:color="C0BABA" w:themeColor="accent6" w:themeTint="99"/>
        <w:right w:val="single" w:sz="4" w:space="0" w:color="C0BABA" w:themeColor="accent6" w:themeTint="99"/>
        <w:insideH w:val="single" w:sz="4" w:space="0" w:color="C0BABA" w:themeColor="accent6" w:themeTint="99"/>
        <w:insideV w:val="single" w:sz="4" w:space="0" w:color="C0BABA" w:themeColor="accent6" w:themeTint="99"/>
      </w:tblBorders>
      <w:tblCellMar>
        <w:top w:w="29" w:type="dxa"/>
        <w:bottom w:w="29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68C8C" w:themeColor="accent6"/>
          <w:left w:val="single" w:sz="4" w:space="0" w:color="968C8C" w:themeColor="accent6"/>
          <w:bottom w:val="single" w:sz="4" w:space="0" w:color="968C8C" w:themeColor="accent6"/>
          <w:right w:val="single" w:sz="4" w:space="0" w:color="968C8C" w:themeColor="accent6"/>
          <w:insideH w:val="nil"/>
          <w:insideV w:val="nil"/>
        </w:tcBorders>
        <w:shd w:val="clear" w:color="auto" w:fill="968C8C" w:themeFill="accent6"/>
      </w:tcPr>
    </w:tblStylePr>
    <w:tblStylePr w:type="lastRow">
      <w:rPr>
        <w:b/>
        <w:bCs/>
      </w:rPr>
      <w:tblPr/>
      <w:tcPr>
        <w:tcBorders>
          <w:top w:val="double" w:sz="4" w:space="0" w:color="968C8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E8E8" w:themeFill="accent6" w:themeFillTint="33"/>
      </w:tcPr>
    </w:tblStylePr>
    <w:tblStylePr w:type="band1Horz">
      <w:tblPr/>
      <w:tcPr>
        <w:shd w:val="clear" w:color="auto" w:fill="EAE8E8" w:themeFill="accent6" w:themeFillTint="33"/>
      </w:tcPr>
    </w:tblStylePr>
  </w:style>
  <w:style w:type="table" w:styleId="TableGridLight">
    <w:name w:val="Grid Table Light"/>
    <w:basedOn w:val="TableNormal"/>
    <w:uiPriority w:val="4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2">
    <w:name w:val="Plain Table 2"/>
    <w:basedOn w:val="TableNormal"/>
    <w:uiPriority w:val="42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29" w:type="dxa"/>
        <w:bottom w:w="29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ListTable2-Accent1">
    <w:name w:val="List Table 2 Accent 1"/>
    <w:basedOn w:val="TableNormal"/>
    <w:uiPriority w:val="47"/>
    <w:pPr>
      <w:spacing w:after="0" w:line="240" w:lineRule="auto"/>
    </w:pPr>
    <w:tblPr>
      <w:tblStyleRowBandSize w:val="1"/>
      <w:tblStyleColBandSize w:val="1"/>
      <w:tblBorders>
        <w:top w:val="single" w:sz="4" w:space="0" w:color="BED3E4" w:themeColor="accent1" w:themeTint="99"/>
        <w:bottom w:val="single" w:sz="4" w:space="0" w:color="BED3E4" w:themeColor="accent1" w:themeTint="99"/>
        <w:insideH w:val="single" w:sz="4" w:space="0" w:color="BED3E4" w:themeColor="accent1" w:themeTint="99"/>
      </w:tblBorders>
      <w:tblCellMar>
        <w:top w:w="29" w:type="dxa"/>
        <w:bottom w:w="29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9F0F6" w:themeFill="accent1" w:themeFillTint="33"/>
      </w:tcPr>
    </w:tblStylePr>
    <w:tblStylePr w:type="band1Horz">
      <w:tblPr/>
      <w:tcPr>
        <w:shd w:val="clear" w:color="auto" w:fill="E9F0F6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pPr>
      <w:spacing w:after="0" w:line="240" w:lineRule="auto"/>
    </w:pPr>
    <w:tblPr>
      <w:tblStyleRowBandSize w:val="1"/>
      <w:tblStyleColBandSize w:val="1"/>
      <w:tblCellMar>
        <w:top w:w="29" w:type="dxa"/>
        <w:bottom w:w="29" w:type="dxa"/>
      </w:tblCellMar>
    </w:tblPr>
    <w:tblStylePr w:type="firstRow">
      <w:rPr>
        <w:b/>
        <w:bCs/>
      </w:rPr>
      <w:tblPr/>
      <w:tcPr>
        <w:tcBorders>
          <w:bottom w:val="single" w:sz="4" w:space="0" w:color="EAB290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EAB29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E5DA" w:themeFill="accent2" w:themeFillTint="33"/>
      </w:tcPr>
    </w:tblStylePr>
    <w:tblStylePr w:type="band1Horz">
      <w:tblPr/>
      <w:tcPr>
        <w:shd w:val="clear" w:color="auto" w:fill="F8E5DA" w:themeFill="accent2" w:themeFillTint="33"/>
      </w:tcPr>
    </w:tblStylePr>
  </w:style>
  <w:style w:type="character" w:styleId="PlaceholderText">
    <w:name w:val="Placeholder Text"/>
    <w:basedOn w:val="DefaultParagraphFont"/>
    <w:uiPriority w:val="2"/>
    <w:rPr>
      <w:i/>
      <w:iCs/>
      <w:color w:val="808080"/>
    </w:rPr>
  </w:style>
  <w:style w:type="table" w:styleId="GridTable4-Accent1">
    <w:name w:val="Grid Table 4 Accent 1"/>
    <w:basedOn w:val="TableNormal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BED3E4" w:themeColor="accent1" w:themeTint="99"/>
        <w:left w:val="single" w:sz="4" w:space="0" w:color="BED3E4" w:themeColor="accent1" w:themeTint="99"/>
        <w:bottom w:val="single" w:sz="4" w:space="0" w:color="BED3E4" w:themeColor="accent1" w:themeTint="99"/>
        <w:right w:val="single" w:sz="4" w:space="0" w:color="BED3E4" w:themeColor="accent1" w:themeTint="99"/>
        <w:insideH w:val="single" w:sz="4" w:space="0" w:color="BED3E4" w:themeColor="accent1" w:themeTint="99"/>
        <w:insideV w:val="single" w:sz="4" w:space="0" w:color="BED3E4" w:themeColor="accent1" w:themeTint="99"/>
      </w:tblBorders>
      <w:tblCellMar>
        <w:top w:w="29" w:type="dxa"/>
        <w:bottom w:w="29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4B6D2" w:themeColor="accent1"/>
          <w:left w:val="single" w:sz="4" w:space="0" w:color="94B6D2" w:themeColor="accent1"/>
          <w:bottom w:val="single" w:sz="4" w:space="0" w:color="94B6D2" w:themeColor="accent1"/>
          <w:right w:val="single" w:sz="4" w:space="0" w:color="94B6D2" w:themeColor="accent1"/>
          <w:insideH w:val="nil"/>
          <w:insideV w:val="nil"/>
        </w:tcBorders>
        <w:shd w:val="clear" w:color="auto" w:fill="94B6D2" w:themeFill="accent1"/>
      </w:tcPr>
    </w:tblStylePr>
    <w:tblStylePr w:type="lastRow">
      <w:rPr>
        <w:b/>
        <w:bCs/>
      </w:rPr>
      <w:tblPr/>
      <w:tcPr>
        <w:tcBorders>
          <w:top w:val="double" w:sz="4" w:space="0" w:color="94B6D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9F0F6" w:themeFill="accent1" w:themeFillTint="33"/>
      </w:tcPr>
    </w:tblStylePr>
    <w:tblStylePr w:type="band1Horz">
      <w:tblPr/>
      <w:tcPr>
        <w:shd w:val="clear" w:color="auto" w:fill="E9F0F6" w:themeFill="accent1" w:themeFillTint="33"/>
      </w:tcPr>
    </w:tblStylePr>
  </w:style>
  <w:style w:type="table" w:styleId="GridTable4-Accent2">
    <w:name w:val="Grid Table 4 Accent 2"/>
    <w:basedOn w:val="TableNormal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EAB290" w:themeColor="accent2" w:themeTint="99"/>
        <w:left w:val="single" w:sz="4" w:space="0" w:color="EAB290" w:themeColor="accent2" w:themeTint="99"/>
        <w:bottom w:val="single" w:sz="4" w:space="0" w:color="EAB290" w:themeColor="accent2" w:themeTint="99"/>
        <w:right w:val="single" w:sz="4" w:space="0" w:color="EAB290" w:themeColor="accent2" w:themeTint="99"/>
        <w:insideH w:val="single" w:sz="4" w:space="0" w:color="EAB290" w:themeColor="accent2" w:themeTint="99"/>
        <w:insideV w:val="single" w:sz="4" w:space="0" w:color="EAB290" w:themeColor="accent2" w:themeTint="99"/>
      </w:tblBorders>
      <w:tblCellMar>
        <w:top w:w="29" w:type="dxa"/>
        <w:bottom w:w="29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D8047" w:themeColor="accent2"/>
          <w:left w:val="single" w:sz="4" w:space="0" w:color="DD8047" w:themeColor="accent2"/>
          <w:bottom w:val="single" w:sz="4" w:space="0" w:color="DD8047" w:themeColor="accent2"/>
          <w:right w:val="single" w:sz="4" w:space="0" w:color="DD8047" w:themeColor="accent2"/>
          <w:insideH w:val="nil"/>
          <w:insideV w:val="nil"/>
        </w:tcBorders>
        <w:shd w:val="clear" w:color="auto" w:fill="DD8047" w:themeFill="accent2"/>
      </w:tcPr>
    </w:tblStylePr>
    <w:tblStylePr w:type="lastRow">
      <w:rPr>
        <w:b/>
        <w:bCs/>
      </w:rPr>
      <w:tblPr/>
      <w:tcPr>
        <w:tcBorders>
          <w:top w:val="double" w:sz="4" w:space="0" w:color="DD804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E5DA" w:themeFill="accent2" w:themeFillTint="33"/>
      </w:tcPr>
    </w:tblStylePr>
    <w:tblStylePr w:type="band1Horz">
      <w:tblPr/>
      <w:tcPr>
        <w:shd w:val="clear" w:color="auto" w:fill="F8E5DA" w:themeFill="accent2" w:themeFillTint="33"/>
      </w:tcPr>
    </w:tblStylePr>
  </w:style>
  <w:style w:type="table" w:styleId="PlainTable4">
    <w:name w:val="Plain Table 4"/>
    <w:basedOn w:val="TableNormal"/>
    <w:uiPriority w:val="44"/>
    <w:pPr>
      <w:spacing w:after="0" w:line="240" w:lineRule="auto"/>
    </w:pPr>
    <w:tblPr>
      <w:tblStyleRowBandSize w:val="1"/>
      <w:tblStyleColBandSize w:val="1"/>
      <w:tblCellMar>
        <w:top w:w="29" w:type="dxa"/>
        <w:bottom w:w="29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dTable1Light-Accent6">
    <w:name w:val="Grid Table 1 Light Accent 6"/>
    <w:basedOn w:val="TableNormal"/>
    <w:uiPriority w:val="46"/>
    <w:pPr>
      <w:spacing w:after="0" w:line="240" w:lineRule="auto"/>
    </w:pPr>
    <w:tblPr>
      <w:tblStyleRowBandSize w:val="1"/>
      <w:tblStyleColBandSize w:val="1"/>
      <w:tblBorders>
        <w:top w:val="single" w:sz="4" w:space="0" w:color="D5D1D1" w:themeColor="accent6" w:themeTint="66"/>
        <w:left w:val="single" w:sz="4" w:space="0" w:color="D5D1D1" w:themeColor="accent6" w:themeTint="66"/>
        <w:bottom w:val="single" w:sz="4" w:space="0" w:color="D5D1D1" w:themeColor="accent6" w:themeTint="66"/>
        <w:right w:val="single" w:sz="4" w:space="0" w:color="D5D1D1" w:themeColor="accent6" w:themeTint="66"/>
        <w:insideH w:val="single" w:sz="4" w:space="0" w:color="D5D1D1" w:themeColor="accent6" w:themeTint="66"/>
        <w:insideV w:val="single" w:sz="4" w:space="0" w:color="D5D1D1" w:themeColor="accent6" w:themeTint="66"/>
      </w:tblBorders>
      <w:tblCellMar>
        <w:top w:w="29" w:type="dxa"/>
        <w:bottom w:w="29" w:type="dxa"/>
      </w:tblCellMar>
    </w:tblPr>
    <w:tblStylePr w:type="firstRow">
      <w:rPr>
        <w:b/>
        <w:bCs/>
      </w:rPr>
      <w:tblPr/>
      <w:tcPr>
        <w:tcBorders>
          <w:bottom w:val="single" w:sz="12" w:space="0" w:color="C0BABA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0BABA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ListTable1Light-Accent6">
    <w:name w:val="List Table 1 Light Accent 6"/>
    <w:basedOn w:val="TableNormal"/>
    <w:uiPriority w:val="46"/>
    <w:pPr>
      <w:spacing w:after="0" w:line="240" w:lineRule="auto"/>
    </w:pPr>
    <w:tblPr>
      <w:tblStyleRowBandSize w:val="1"/>
      <w:tblStyleColBandSize w:val="1"/>
      <w:tblCellMar>
        <w:top w:w="29" w:type="dxa"/>
        <w:bottom w:w="29" w:type="dxa"/>
      </w:tblCellMar>
    </w:tblPr>
    <w:tblStylePr w:type="firstRow">
      <w:rPr>
        <w:b/>
        <w:bCs/>
      </w:rPr>
      <w:tblPr/>
      <w:tcPr>
        <w:tcBorders>
          <w:bottom w:val="single" w:sz="4" w:space="0" w:color="C0BABA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0BABA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E8E8" w:themeFill="accent6" w:themeFillTint="33"/>
      </w:tcPr>
    </w:tblStylePr>
    <w:tblStylePr w:type="band1Horz">
      <w:tblPr/>
      <w:tcPr>
        <w:shd w:val="clear" w:color="auto" w:fill="EAE8E8" w:themeFill="accent6" w:themeFillTint="33"/>
      </w:tcPr>
    </w:tblStylePr>
  </w:style>
  <w:style w:type="paragraph" w:styleId="Footer">
    <w:name w:val="footer"/>
    <w:basedOn w:val="Normal"/>
    <w:link w:val="FooterChar"/>
    <w:uiPriority w:val="2"/>
    <w:pPr>
      <w:spacing w:before="0"/>
    </w:pPr>
  </w:style>
  <w:style w:type="character" w:customStyle="1" w:styleId="FooterChar">
    <w:name w:val="Footer Char"/>
    <w:basedOn w:val="DefaultParagraphFont"/>
    <w:link w:val="Footer"/>
    <w:uiPriority w:val="2"/>
  </w:style>
  <w:style w:type="table" w:customStyle="1" w:styleId="Noborders">
    <w:name w:val="No borders"/>
    <w:basedOn w:val="TableNormal"/>
    <w:uiPriority w:val="99"/>
    <w:pPr>
      <w:spacing w:after="0" w:line="240" w:lineRule="auto"/>
    </w:pPr>
    <w:tblPr/>
  </w:style>
  <w:style w:type="table" w:styleId="GridTable1Light-Accent1">
    <w:name w:val="Grid Table 1 Light Accent 1"/>
    <w:aliases w:val="Sample questionnaires table"/>
    <w:basedOn w:val="TableNormal"/>
    <w:uiPriority w:val="46"/>
    <w:pPr>
      <w:spacing w:after="0" w:line="240" w:lineRule="auto"/>
    </w:pPr>
    <w:tblPr>
      <w:tblStyleRowBandSize w:val="1"/>
      <w:tblStyleColBandSize w:val="1"/>
      <w:tblBorders>
        <w:insideH w:val="single" w:sz="4" w:space="0" w:color="94B6D2" w:themeColor="accent1"/>
      </w:tblBorders>
      <w:tblCellMar>
        <w:top w:w="29" w:type="dxa"/>
        <w:bottom w:w="29" w:type="dxa"/>
      </w:tblCellMar>
    </w:tblPr>
    <w:tblStylePr w:type="firstRow">
      <w:rPr>
        <w:b w:val="0"/>
        <w:bCs/>
      </w:rPr>
      <w:tblPr/>
      <w:tcPr>
        <w:tcBorders>
          <w:top w:val="nil"/>
          <w:left w:val="nil"/>
          <w:bottom w:val="single" w:sz="12" w:space="0" w:color="94B6D2" w:themeColor="accent1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double" w:sz="2" w:space="0" w:color="BED3E4" w:themeColor="accent1" w:themeTint="99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GridTable2-Accent1">
    <w:name w:val="Grid Table 2 Accent 1"/>
    <w:basedOn w:val="TableNormal"/>
    <w:uiPriority w:val="47"/>
    <w:pPr>
      <w:spacing w:after="0" w:line="240" w:lineRule="auto"/>
    </w:pPr>
    <w:tblPr>
      <w:tblStyleRowBandSize w:val="1"/>
      <w:tblStyleColBandSize w:val="1"/>
      <w:tblBorders>
        <w:top w:val="single" w:sz="2" w:space="0" w:color="BED3E4" w:themeColor="accent1" w:themeTint="99"/>
        <w:bottom w:val="single" w:sz="2" w:space="0" w:color="BED3E4" w:themeColor="accent1" w:themeTint="99"/>
        <w:insideH w:val="single" w:sz="2" w:space="0" w:color="BED3E4" w:themeColor="accent1" w:themeTint="99"/>
        <w:insideV w:val="single" w:sz="2" w:space="0" w:color="BED3E4" w:themeColor="accent1" w:themeTint="99"/>
      </w:tblBorders>
      <w:tblCellMar>
        <w:top w:w="29" w:type="dxa"/>
        <w:bottom w:w="29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BED3E4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ED3E4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9F0F6" w:themeFill="accent1" w:themeFillTint="33"/>
      </w:tcPr>
    </w:tblStylePr>
    <w:tblStylePr w:type="band1Horz">
      <w:tblPr/>
      <w:tcPr>
        <w:shd w:val="clear" w:color="auto" w:fill="E9F0F6" w:themeFill="accent1" w:themeFillTint="33"/>
      </w:tcPr>
    </w:tblStylePr>
  </w:style>
  <w:style w:type="paragraph" w:customStyle="1" w:styleId="Logo">
    <w:name w:val="Logo"/>
    <w:basedOn w:val="Normal"/>
    <w:next w:val="Normal"/>
    <w:uiPriority w:val="1"/>
    <w:qFormat/>
    <w:rsid w:val="00A638EC"/>
    <w:pPr>
      <w:spacing w:before="4700" w:after="1440"/>
      <w:jc w:val="right"/>
    </w:pPr>
    <w:rPr>
      <w:color w:val="59473F" w:themeColor="text2" w:themeShade="BF"/>
      <w:sz w:val="52"/>
      <w:szCs w:val="52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Pr>
      <w:rFonts w:ascii="Arial" w:hAnsi="Arial" w:cs="Arial"/>
      <w:vanish/>
      <w:sz w:val="16"/>
      <w:szCs w:val="16"/>
    </w:rPr>
  </w:style>
  <w:style w:type="paragraph" w:customStyle="1" w:styleId="Contactinfo">
    <w:name w:val="Contact info"/>
    <w:basedOn w:val="Normal"/>
    <w:uiPriority w:val="1"/>
    <w:qFormat/>
    <w:rsid w:val="00290347"/>
    <w:pPr>
      <w:spacing w:before="1680"/>
      <w:contextualSpacing/>
      <w:jc w:val="right"/>
    </w:pPr>
    <w:rPr>
      <w:caps/>
    </w:rPr>
  </w:style>
  <w:style w:type="table" w:styleId="GridTable3-Accent3">
    <w:name w:val="Grid Table 3 Accent 3"/>
    <w:basedOn w:val="TableNormal"/>
    <w:uiPriority w:val="48"/>
    <w:pPr>
      <w:spacing w:after="0" w:line="240" w:lineRule="auto"/>
    </w:pPr>
    <w:tblPr>
      <w:tblStyleRowBandSize w:val="1"/>
      <w:tblStyleColBandSize w:val="1"/>
      <w:tblBorders>
        <w:top w:val="single" w:sz="4" w:space="0" w:color="C8CCB3" w:themeColor="accent3" w:themeTint="99"/>
        <w:left w:val="single" w:sz="4" w:space="0" w:color="C8CCB3" w:themeColor="accent3" w:themeTint="99"/>
        <w:bottom w:val="single" w:sz="4" w:space="0" w:color="C8CCB3" w:themeColor="accent3" w:themeTint="99"/>
        <w:right w:val="single" w:sz="4" w:space="0" w:color="C8CCB3" w:themeColor="accent3" w:themeTint="99"/>
        <w:insideH w:val="single" w:sz="4" w:space="0" w:color="C8CCB3" w:themeColor="accent3" w:themeTint="99"/>
        <w:insideV w:val="single" w:sz="4" w:space="0" w:color="C8CCB3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EE5" w:themeFill="accent3" w:themeFillTint="33"/>
      </w:tcPr>
    </w:tblStylePr>
    <w:tblStylePr w:type="band1Horz">
      <w:tblPr/>
      <w:tcPr>
        <w:shd w:val="clear" w:color="auto" w:fill="EDEEE5" w:themeFill="accent3" w:themeFillTint="33"/>
      </w:tcPr>
    </w:tblStylePr>
    <w:tblStylePr w:type="neCell">
      <w:tblPr/>
      <w:tcPr>
        <w:tcBorders>
          <w:bottom w:val="single" w:sz="4" w:space="0" w:color="C8CCB3" w:themeColor="accent3" w:themeTint="99"/>
        </w:tcBorders>
      </w:tcPr>
    </w:tblStylePr>
    <w:tblStylePr w:type="nwCell">
      <w:tblPr/>
      <w:tcPr>
        <w:tcBorders>
          <w:bottom w:val="single" w:sz="4" w:space="0" w:color="C8CCB3" w:themeColor="accent3" w:themeTint="99"/>
        </w:tcBorders>
      </w:tcPr>
    </w:tblStylePr>
    <w:tblStylePr w:type="seCell">
      <w:tblPr/>
      <w:tcPr>
        <w:tcBorders>
          <w:top w:val="single" w:sz="4" w:space="0" w:color="C8CCB3" w:themeColor="accent3" w:themeTint="99"/>
        </w:tcBorders>
      </w:tcPr>
    </w:tblStylePr>
    <w:tblStylePr w:type="swCell">
      <w:tblPr/>
      <w:tcPr>
        <w:tcBorders>
          <w:top w:val="single" w:sz="4" w:space="0" w:color="C8CCB3" w:themeColor="accent3" w:themeTint="99"/>
        </w:tcBorders>
      </w:tcPr>
    </w:tblStylePr>
  </w:style>
  <w:style w:type="table" w:styleId="GridTable5Dark-Accent3">
    <w:name w:val="Grid Table 5 Dark Accent 3"/>
    <w:basedOn w:val="TableNormal"/>
    <w:uiPriority w:val="5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EE5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B81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B81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B81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B81" w:themeFill="accent3"/>
      </w:tcPr>
    </w:tblStylePr>
    <w:tblStylePr w:type="band1Vert">
      <w:tblPr/>
      <w:tcPr>
        <w:shd w:val="clear" w:color="auto" w:fill="DBDDCC" w:themeFill="accent3" w:themeFillTint="66"/>
      </w:tcPr>
    </w:tblStylePr>
    <w:tblStylePr w:type="band1Horz">
      <w:tblPr/>
      <w:tcPr>
        <w:shd w:val="clear" w:color="auto" w:fill="DBDDCC" w:themeFill="accent3" w:themeFillTint="66"/>
      </w:tcPr>
    </w:tblStylePr>
  </w:style>
  <w:style w:type="table" w:styleId="GridTable1Light-Accent3">
    <w:name w:val="Grid Table 1 Light Accent 3"/>
    <w:basedOn w:val="TableNormal"/>
    <w:uiPriority w:val="46"/>
    <w:pPr>
      <w:spacing w:after="0" w:line="240" w:lineRule="auto"/>
    </w:pPr>
    <w:tblPr>
      <w:tblStyleRowBandSize w:val="1"/>
      <w:tblStyleColBandSize w:val="1"/>
      <w:tblBorders>
        <w:top w:val="single" w:sz="4" w:space="0" w:color="DBDDCC" w:themeColor="accent3" w:themeTint="66"/>
        <w:left w:val="single" w:sz="4" w:space="0" w:color="DBDDCC" w:themeColor="accent3" w:themeTint="66"/>
        <w:bottom w:val="single" w:sz="4" w:space="0" w:color="DBDDCC" w:themeColor="accent3" w:themeTint="66"/>
        <w:right w:val="single" w:sz="4" w:space="0" w:color="DBDDCC" w:themeColor="accent3" w:themeTint="66"/>
        <w:insideH w:val="single" w:sz="4" w:space="0" w:color="DBDDCC" w:themeColor="accent3" w:themeTint="66"/>
        <w:insideV w:val="single" w:sz="4" w:space="0" w:color="DBDDC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8CCB3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8CCB3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before="0"/>
      <w:jc w:val="right"/>
    </w:pPr>
  </w:style>
  <w:style w:type="paragraph" w:styleId="Signature">
    <w:name w:val="Signature"/>
    <w:basedOn w:val="Normal"/>
    <w:link w:val="SignatureChar"/>
    <w:uiPriority w:val="1"/>
    <w:qFormat/>
    <w:rsid w:val="006E67C4"/>
    <w:pPr>
      <w:pBdr>
        <w:top w:val="single" w:sz="2" w:space="1" w:color="auto"/>
      </w:pBdr>
      <w:spacing w:after="360" w:line="276" w:lineRule="auto"/>
      <w:ind w:left="0" w:right="0"/>
      <w:jc w:val="center"/>
    </w:pPr>
    <w:rPr>
      <w:kern w:val="0"/>
      <w:sz w:val="16"/>
      <w:szCs w:val="16"/>
      <w14:ligatures w14:val="none"/>
    </w:rPr>
  </w:style>
  <w:style w:type="character" w:customStyle="1" w:styleId="SignatureChar">
    <w:name w:val="Signature Char"/>
    <w:basedOn w:val="DefaultParagraphFont"/>
    <w:link w:val="Signature"/>
    <w:uiPriority w:val="1"/>
    <w:rsid w:val="006E67C4"/>
    <w:rPr>
      <w:kern w:val="0"/>
      <w:sz w:val="16"/>
      <w:szCs w:val="16"/>
      <w14:ligatures w14:val="none"/>
    </w:rPr>
  </w:style>
  <w:style w:type="paragraph" w:customStyle="1" w:styleId="Sign-off">
    <w:name w:val="Sign-off"/>
    <w:basedOn w:val="Normal"/>
    <w:uiPriority w:val="1"/>
    <w:qFormat/>
    <w:pPr>
      <w:jc w:val="center"/>
    </w:pPr>
    <w:rPr>
      <w:sz w:val="20"/>
      <w:szCs w:val="20"/>
    </w:rPr>
  </w:style>
  <w:style w:type="paragraph" w:customStyle="1" w:styleId="Rightalign">
    <w:name w:val="Right align"/>
    <w:basedOn w:val="Normal"/>
    <w:uiPriority w:val="1"/>
    <w:qFormat/>
    <w:pPr>
      <w:jc w:val="right"/>
    </w:pPr>
  </w:style>
  <w:style w:type="table" w:styleId="GridTable1Light-Accent2">
    <w:name w:val="Grid Table 1 Light Accent 2"/>
    <w:basedOn w:val="TableNormal"/>
    <w:uiPriority w:val="46"/>
    <w:pPr>
      <w:spacing w:after="0" w:line="240" w:lineRule="auto"/>
    </w:pPr>
    <w:tblPr>
      <w:tblStyleRowBandSize w:val="1"/>
      <w:tblStyleColBandSize w:val="1"/>
      <w:tblBorders>
        <w:top w:val="single" w:sz="4" w:space="0" w:color="F1CBB5" w:themeColor="accent2" w:themeTint="66"/>
        <w:left w:val="single" w:sz="4" w:space="0" w:color="F1CBB5" w:themeColor="accent2" w:themeTint="66"/>
        <w:bottom w:val="single" w:sz="4" w:space="0" w:color="F1CBB5" w:themeColor="accent2" w:themeTint="66"/>
        <w:right w:val="single" w:sz="4" w:space="0" w:color="F1CBB5" w:themeColor="accent2" w:themeTint="66"/>
        <w:insideH w:val="single" w:sz="4" w:space="0" w:color="F1CBB5" w:themeColor="accent2" w:themeTint="66"/>
        <w:insideV w:val="single" w:sz="4" w:space="0" w:color="F1CBB5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EAB290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EAB29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ListBullet">
    <w:name w:val="List Bullet"/>
    <w:basedOn w:val="Normal"/>
    <w:uiPriority w:val="1"/>
    <w:unhideWhenUsed/>
    <w:pPr>
      <w:numPr>
        <w:numId w:val="5"/>
      </w:numPr>
      <w:ind w:left="432"/>
      <w:contextualSpacing/>
    </w:pPr>
  </w:style>
  <w:style w:type="character" w:styleId="IntenseEmphasis">
    <w:name w:val="Intense Emphasis"/>
    <w:basedOn w:val="DefaultParagraphFont"/>
    <w:uiPriority w:val="21"/>
    <w:semiHidden/>
    <w:unhideWhenUsed/>
    <w:rsid w:val="005A54FA"/>
    <w:rPr>
      <w:i/>
      <w:iCs/>
      <w:color w:val="355D7E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rsid w:val="005A54FA"/>
    <w:pPr>
      <w:pBdr>
        <w:top w:val="single" w:sz="4" w:space="10" w:color="548AB7" w:themeColor="accent1" w:themeShade="BF"/>
        <w:bottom w:val="single" w:sz="4" w:space="10" w:color="548AB7" w:themeColor="accent1" w:themeShade="BF"/>
      </w:pBdr>
      <w:spacing w:before="360" w:after="360"/>
      <w:ind w:left="864" w:right="864"/>
      <w:jc w:val="center"/>
    </w:pPr>
    <w:rPr>
      <w:i/>
      <w:iCs/>
      <w:color w:val="355D7E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5A54FA"/>
    <w:rPr>
      <w:i/>
      <w:iCs/>
      <w:color w:val="355D7E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rsid w:val="005A54FA"/>
    <w:rPr>
      <w:b/>
      <w:bCs/>
      <w:caps w:val="0"/>
      <w:smallCaps/>
      <w:color w:val="355D7E" w:themeColor="accent1" w:themeShade="80"/>
      <w:spacing w:val="5"/>
    </w:rPr>
  </w:style>
  <w:style w:type="paragraph" w:styleId="BlockText">
    <w:name w:val="Block Text"/>
    <w:basedOn w:val="Normal"/>
    <w:uiPriority w:val="99"/>
    <w:semiHidden/>
    <w:unhideWhenUsed/>
    <w:rsid w:val="005A54FA"/>
    <w:pPr>
      <w:pBdr>
        <w:top w:val="single" w:sz="2" w:space="10" w:color="355D7E" w:themeColor="accent1" w:themeShade="80"/>
        <w:left w:val="single" w:sz="2" w:space="10" w:color="355D7E" w:themeColor="accent1" w:themeShade="80"/>
        <w:bottom w:val="single" w:sz="2" w:space="10" w:color="355D7E" w:themeColor="accent1" w:themeShade="80"/>
        <w:right w:val="single" w:sz="2" w:space="10" w:color="355D7E" w:themeColor="accent1" w:themeShade="80"/>
      </w:pBdr>
      <w:ind w:left="1152" w:right="1152"/>
    </w:pPr>
    <w:rPr>
      <w:i/>
      <w:iCs/>
      <w:color w:val="355D7E" w:themeColor="accent1" w:themeShade="80"/>
    </w:rPr>
  </w:style>
  <w:style w:type="character" w:styleId="Hyperlink">
    <w:name w:val="Hyperlink"/>
    <w:basedOn w:val="DefaultParagraphFont"/>
    <w:uiPriority w:val="99"/>
    <w:semiHidden/>
    <w:unhideWhenUsed/>
    <w:rsid w:val="005A54FA"/>
    <w:rPr>
      <w:color w:val="7C5F1D" w:themeColor="accent4" w:themeShade="80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A54FA"/>
    <w:rPr>
      <w:color w:val="595959" w:themeColor="text1" w:themeTint="A6"/>
      <w:shd w:val="clear" w:color="auto" w:fill="E6E6E6"/>
    </w:rPr>
  </w:style>
  <w:style w:type="character" w:styleId="Emphasis">
    <w:name w:val="Emphasis"/>
    <w:basedOn w:val="DefaultParagraphFont"/>
    <w:uiPriority w:val="20"/>
    <w:rsid w:val="005B2EAF"/>
    <w:rPr>
      <w:i/>
      <w:iCs/>
      <w:color w:val="595959" w:themeColor="text1" w:themeTint="A6"/>
    </w:rPr>
  </w:style>
  <w:style w:type="paragraph" w:styleId="ListParagraph">
    <w:name w:val="List Paragraph"/>
    <w:basedOn w:val="Normal"/>
    <w:uiPriority w:val="34"/>
    <w:qFormat/>
    <w:rsid w:val="00F82E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555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091821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736828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09026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microsoft.com/office/2020/10/relationships/intelligence" Target="intelligence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meem.Zia\AppData\Roaming\Microsoft\Templates\Tactical%20business%20marketing%20plan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4156F7F3CDAD427B9AC17348A273B2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386142-568F-47E7-BB85-BDE3AF5FE122}"/>
      </w:docPartPr>
      <w:docPartBody>
        <w:p w:rsidR="003A4CEE" w:rsidRDefault="00000000">
          <w:pPr>
            <w:pStyle w:val="4156F7F3CDAD427B9AC17348A273B23A"/>
          </w:pPr>
          <w:r w:rsidRPr="0038561E">
            <w:rPr>
              <w:lang w:bidi="en-GB"/>
            </w:rPr>
            <w:t>Version</w:t>
          </w:r>
        </w:p>
      </w:docPartBody>
    </w:docPart>
    <w:docPart>
      <w:docPartPr>
        <w:name w:val="355C174086D54B85B793ED67C6A673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BA5183-3903-408C-A2C1-087A8893455F}"/>
      </w:docPartPr>
      <w:docPartBody>
        <w:p w:rsidR="003A4CEE" w:rsidRDefault="00000000">
          <w:pPr>
            <w:pStyle w:val="355C174086D54B85B793ED67C6A673AE"/>
          </w:pPr>
          <w:r w:rsidRPr="0038561E">
            <w:rPr>
              <w:lang w:bidi="en-GB"/>
            </w:rPr>
            <w:t>Tactical Marketing Plan</w:t>
          </w:r>
        </w:p>
      </w:docPartBody>
    </w:docPart>
    <w:docPart>
      <w:docPartPr>
        <w:name w:val="032B2806A2DB45B1940362CA60DFAE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1B97E7-E4E8-408E-A8DD-744A43AF69B4}"/>
      </w:docPartPr>
      <w:docPartBody>
        <w:p w:rsidR="003A4CEE" w:rsidRDefault="00000000">
          <w:pPr>
            <w:pStyle w:val="032B2806A2DB45B1940362CA60DFAE5C"/>
          </w:pPr>
          <w:r w:rsidRPr="0038561E">
            <w:rPr>
              <w:lang w:bidi="en-GB"/>
            </w:rPr>
            <w:t>Document subtitle</w:t>
          </w:r>
        </w:p>
      </w:docPartBody>
    </w:docPart>
    <w:docPart>
      <w:docPartPr>
        <w:name w:val="D7AC38B6E0C04469BC7F37F1872A17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A685E0-C7E1-43DC-BD89-841EB4A365F8}"/>
      </w:docPartPr>
      <w:docPartBody>
        <w:p w:rsidR="003A4CEE" w:rsidRDefault="00000000">
          <w:pPr>
            <w:pStyle w:val="D7AC38B6E0C04469BC7F37F1872A1758"/>
          </w:pPr>
          <w:r w:rsidRPr="0038561E">
            <w:rPr>
              <w:lang w:bidi="en-GB"/>
            </w:rPr>
            <w:t>Tactical Marketing Plan</w:t>
          </w:r>
        </w:p>
      </w:docPartBody>
    </w:docPart>
    <w:docPart>
      <w:docPartPr>
        <w:name w:val="4E89975157C2495FA6973B0B3B6229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7D0253-F92A-4EF4-A40D-930C6136795D}"/>
      </w:docPartPr>
      <w:docPartBody>
        <w:p w:rsidR="003A4CEE" w:rsidRDefault="00000000">
          <w:pPr>
            <w:pStyle w:val="4E89975157C2495FA6973B0B3B622963"/>
          </w:pPr>
          <w:r w:rsidRPr="0038561E">
            <w:rPr>
              <w:lang w:bidi="en-GB"/>
            </w:rPr>
            <w:t>Objective</w:t>
          </w:r>
        </w:p>
      </w:docPartBody>
    </w:docPart>
    <w:docPart>
      <w:docPartPr>
        <w:name w:val="1F6503A3F5A5410586DA08995F3D3D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962AA1-C4D0-4A70-94D0-FAFF26D63292}"/>
      </w:docPartPr>
      <w:docPartBody>
        <w:p w:rsidR="003905E6" w:rsidRDefault="00000000">
          <w:pPr>
            <w:pStyle w:val="1F6503A3F5A5410586DA08995F3D3DF0"/>
          </w:pPr>
          <w:r w:rsidRPr="64557C8A">
            <w:rPr>
              <w:lang w:bidi="en-GB"/>
            </w:rPr>
            <w:t>Objective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9BA"/>
    <w:rsid w:val="0037284B"/>
    <w:rsid w:val="003905E6"/>
    <w:rsid w:val="003A4CEE"/>
    <w:rsid w:val="004269BA"/>
    <w:rsid w:val="008842F8"/>
    <w:rsid w:val="00AB5222"/>
    <w:rsid w:val="00CA67F3"/>
    <w:rsid w:val="00CA6FA8"/>
    <w:rsid w:val="00DC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2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156F7F3CDAD427B9AC17348A273B23A">
    <w:name w:val="4156F7F3CDAD427B9AC17348A273B23A"/>
  </w:style>
  <w:style w:type="paragraph" w:customStyle="1" w:styleId="355C174086D54B85B793ED67C6A673AE">
    <w:name w:val="355C174086D54B85B793ED67C6A673AE"/>
  </w:style>
  <w:style w:type="paragraph" w:customStyle="1" w:styleId="032B2806A2DB45B1940362CA60DFAE5C">
    <w:name w:val="032B2806A2DB45B1940362CA60DFAE5C"/>
  </w:style>
  <w:style w:type="paragraph" w:customStyle="1" w:styleId="1F6503A3F5A5410586DA08995F3D3DF0">
    <w:name w:val="1F6503A3F5A5410586DA08995F3D3DF0"/>
  </w:style>
  <w:style w:type="paragraph" w:customStyle="1" w:styleId="D7AC38B6E0C04469BC7F37F1872A1758">
    <w:name w:val="D7AC38B6E0C04469BC7F37F1872A1758"/>
  </w:style>
  <w:style w:type="character" w:styleId="Emphasis">
    <w:name w:val="Emphasis"/>
    <w:basedOn w:val="DefaultParagraphFont"/>
    <w:uiPriority w:val="20"/>
    <w:rPr>
      <w:i/>
      <w:iCs/>
      <w:color w:val="595959" w:themeColor="text1" w:themeTint="A6"/>
    </w:rPr>
  </w:style>
  <w:style w:type="paragraph" w:customStyle="1" w:styleId="4E89975157C2495FA6973B0B3B622963">
    <w:name w:val="4E89975157C2495FA6973B0B3B622963"/>
  </w:style>
  <w:style w:type="character" w:styleId="PlaceholderText">
    <w:name w:val="Placeholder Text"/>
    <w:basedOn w:val="DefaultParagraphFont"/>
    <w:uiPriority w:val="2"/>
    <w:rPr>
      <w:i/>
      <w:iCs/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Tactical business marketing plan">
  <a:themeElements>
    <a:clrScheme name="Median">
      <a:dk1>
        <a:sysClr val="windowText" lastClr="000000"/>
      </a:dk1>
      <a:lt1>
        <a:sysClr val="window" lastClr="FFFFFF"/>
      </a:lt1>
      <a:dk2>
        <a:srgbClr val="775F55"/>
      </a:dk2>
      <a:lt2>
        <a:srgbClr val="EBDDC3"/>
      </a:lt2>
      <a:accent1>
        <a:srgbClr val="94B6D2"/>
      </a:accent1>
      <a:accent2>
        <a:srgbClr val="DD8047"/>
      </a:accent2>
      <a:accent3>
        <a:srgbClr val="A5AB81"/>
      </a:accent3>
      <a:accent4>
        <a:srgbClr val="D8B25C"/>
      </a:accent4>
      <a:accent5>
        <a:srgbClr val="7BA79D"/>
      </a:accent5>
      <a:accent6>
        <a:srgbClr val="968C8C"/>
      </a:accent6>
      <a:hlink>
        <a:srgbClr val="F7B615"/>
      </a:hlink>
      <a:folHlink>
        <a:srgbClr val="704404"/>
      </a:folHlink>
    </a:clrScheme>
    <a:fontScheme name="Calibri">
      <a:majorFont>
        <a:latin typeface="Calibri" panose="020F05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3000"/>
            <a:satMod val="140000"/>
          </a:schemeClr>
        </a:solidFill>
        <a:blipFill rotWithShape="1">
          <a:blip xmlns:r="http://schemas.openxmlformats.org/officeDocument/2006/relationships" r:embed="rId1">
            <a:duotone>
              <a:schemeClr val="phClr">
                <a:tint val="70000"/>
                <a:satMod val="170000"/>
              </a:schemeClr>
              <a:schemeClr val="phClr">
                <a:shade val="70000"/>
                <a:satMod val="13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7324ded-f953-4e23-a96a-0a71f8ff8063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C2E5AD108681641932AF9EB9BB75B44" ma:contentTypeVersion="12" ma:contentTypeDescription="Create a new document." ma:contentTypeScope="" ma:versionID="4d494598f35bebe77833b4fb123d06ad">
  <xsd:schema xmlns:xsd="http://www.w3.org/2001/XMLSchema" xmlns:xs="http://www.w3.org/2001/XMLSchema" xmlns:p="http://schemas.microsoft.com/office/2006/metadata/properties" xmlns:ns3="7919c632-9e2d-4e1a-b05f-42cd8d593aaf" xmlns:ns4="57324ded-f953-4e23-a96a-0a71f8ff8063" targetNamespace="http://schemas.microsoft.com/office/2006/metadata/properties" ma:root="true" ma:fieldsID="3ce8345a7387363e88bcc2d71636ac1c" ns3:_="" ns4:_="">
    <xsd:import namespace="7919c632-9e2d-4e1a-b05f-42cd8d593aaf"/>
    <xsd:import namespace="57324ded-f953-4e23-a96a-0a71f8ff806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ObjectDetectorVersions" minOccurs="0"/>
                <xsd:element ref="ns4:_activity" minOccurs="0"/>
                <xsd:element ref="ns4:MediaServiceSearchProperties" minOccurs="0"/>
                <xsd:element ref="ns4:MediaServiceDateTaken" minOccurs="0"/>
                <xsd:element ref="ns4:MediaServiceSystemTags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19c632-9e2d-4e1a-b05f-42cd8d593aa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324ded-f953-4e23-a96a-0a71f8ff806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65C83E9-B4B3-421B-BB71-79A284EE3BC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1B027A3-5A2F-4013-848C-BC1ED947E7D5}">
  <ds:schemaRefs>
    <ds:schemaRef ds:uri="http://schemas.microsoft.com/office/2006/metadata/properties"/>
    <ds:schemaRef ds:uri="http://schemas.microsoft.com/office/infopath/2007/PartnerControls"/>
    <ds:schemaRef ds:uri="57324ded-f953-4e23-a96a-0a71f8ff8063"/>
  </ds:schemaRefs>
</ds:datastoreItem>
</file>

<file path=customXml/itemProps4.xml><?xml version="1.0" encoding="utf-8"?>
<ds:datastoreItem xmlns:ds="http://schemas.openxmlformats.org/officeDocument/2006/customXml" ds:itemID="{149C759A-3911-44BB-B543-A6C71AE0A1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19c632-9e2d-4e1a-b05f-42cd8d593aaf"/>
    <ds:schemaRef ds:uri="57324ded-f953-4e23-a96a-0a71f8ff806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Tactical business marketing plan</Template>
  <TotalTime>164</TotalTime>
  <Pages>5</Pages>
  <Words>1138</Words>
  <Characters>6492</Characters>
  <Application>Microsoft Office Word</Application>
  <DocSecurity>0</DocSecurity>
  <Lines>54</Lines>
  <Paragraphs>15</Paragraphs>
  <ScaleCrop>false</ScaleCrop>
  <Company>supported by: ppn northwest, dr gita bhuttani, ….</Company>
  <LinksUpToDate>false</LinksUpToDate>
  <CharactersWithSpaces>7615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Northwest PP-PH Community of practice (Cop) Kickstart event</dc:subject>
  <dc:creator>Zia Shameem (ELHT) Diagnostics and Clinical Support</dc:creator>
  <cp:keywords>Psychological Professions (PP) in physical healthcare (PH)</cp:keywords>
  <cp:lastModifiedBy>Zia Shameem (ELHT) Diagnostics and Clinical Support</cp:lastModifiedBy>
  <cp:revision>151</cp:revision>
  <dcterms:created xsi:type="dcterms:W3CDTF">2024-10-03T09:07:00Z</dcterms:created>
  <dcterms:modified xsi:type="dcterms:W3CDTF">2024-10-09T08:17:00Z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0x0101004C2E5AD108681641932AF9EB9BB75B44</vt:lpwstr>
  </property>
</Properties>
</file>