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ADF34B" w14:textId="208AE4D9" w:rsidR="00122DA0" w:rsidRPr="00A063AC" w:rsidRDefault="003554C8" w:rsidP="59897155">
      <w:pPr>
        <w:pStyle w:val="Title"/>
        <w:rPr>
          <w:rFonts w:ascii="Arial" w:hAnsi="Arial" w:cs="Arial"/>
        </w:rPr>
      </w:pPr>
      <w:bookmarkStart w:id="0" w:name="_Hlk155185363"/>
      <w:r>
        <w:rPr>
          <w:rFonts w:ascii="Arial" w:hAnsi="Arial" w:cs="Arial"/>
        </w:rPr>
        <w:t xml:space="preserve">PPN Midlands Psychological </w:t>
      </w:r>
      <w:r w:rsidR="009957A4">
        <w:rPr>
          <w:rFonts w:ascii="Arial" w:hAnsi="Arial" w:cs="Arial"/>
        </w:rPr>
        <w:t xml:space="preserve">Practitioners </w:t>
      </w:r>
      <w:r>
        <w:rPr>
          <w:rFonts w:ascii="Arial" w:hAnsi="Arial" w:cs="Arial"/>
        </w:rPr>
        <w:t>Community of Practice (CoP)</w:t>
      </w:r>
    </w:p>
    <w:bookmarkEnd w:id="0"/>
    <w:p w14:paraId="445B8EB7" w14:textId="4DC19414" w:rsidR="00122DA0" w:rsidRPr="00A063AC" w:rsidRDefault="009E26AF" w:rsidP="00122DA0">
      <w:pPr>
        <w:pStyle w:val="Heading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DRAFT </w:t>
      </w:r>
      <w:r w:rsidR="00122DA0" w:rsidRPr="00A063AC">
        <w:rPr>
          <w:rFonts w:ascii="Arial" w:eastAsia="Times New Roman" w:hAnsi="Arial" w:cs="Arial"/>
        </w:rPr>
        <w:t>Terms of Reference</w:t>
      </w:r>
    </w:p>
    <w:p w14:paraId="5F338259" w14:textId="77777777" w:rsidR="00A7141A" w:rsidRDefault="00A7141A" w:rsidP="00084D7E">
      <w:pPr>
        <w:pStyle w:val="Heading2"/>
        <w:rPr>
          <w:rFonts w:ascii="Arial" w:eastAsia="Times New Roman" w:hAnsi="Arial" w:cs="Arial"/>
          <w:sz w:val="24"/>
          <w:szCs w:val="24"/>
        </w:rPr>
      </w:pPr>
    </w:p>
    <w:p w14:paraId="7800CE59" w14:textId="697240F9" w:rsidR="00E55D6A" w:rsidRPr="00D0105A" w:rsidRDefault="00E55D6A" w:rsidP="00644BAC">
      <w:pPr>
        <w:pStyle w:val="Heading2"/>
        <w:numPr>
          <w:ilvl w:val="0"/>
          <w:numId w:val="21"/>
        </w:numPr>
        <w:rPr>
          <w:rFonts w:ascii="Arial" w:eastAsia="Times New Roman" w:hAnsi="Arial" w:cs="Arial"/>
          <w:sz w:val="24"/>
          <w:szCs w:val="24"/>
        </w:rPr>
      </w:pPr>
      <w:r w:rsidRPr="59897155">
        <w:rPr>
          <w:rFonts w:ascii="Arial" w:eastAsia="Times New Roman" w:hAnsi="Arial" w:cs="Arial"/>
          <w:sz w:val="24"/>
          <w:szCs w:val="24"/>
        </w:rPr>
        <w:t>Vision</w:t>
      </w:r>
    </w:p>
    <w:p w14:paraId="650CB582" w14:textId="36697706" w:rsidR="00D25F0D" w:rsidRPr="00D25F0D" w:rsidRDefault="00E55D6A" w:rsidP="00D25F0D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CF321A">
        <w:rPr>
          <w:rFonts w:ascii="Arial" w:hAnsi="Arial" w:cs="Arial"/>
          <w:color w:val="000000" w:themeColor="text1"/>
          <w:sz w:val="24"/>
          <w:szCs w:val="24"/>
        </w:rPr>
        <w:t>T</w:t>
      </w:r>
      <w:r w:rsidR="00A7141A" w:rsidRPr="00CF321A">
        <w:rPr>
          <w:rFonts w:ascii="Arial" w:hAnsi="Arial" w:cs="Arial"/>
          <w:color w:val="000000" w:themeColor="text1"/>
          <w:sz w:val="24"/>
          <w:szCs w:val="24"/>
        </w:rPr>
        <w:t xml:space="preserve">he </w:t>
      </w:r>
      <w:r w:rsidR="00A369BA" w:rsidRPr="00A369BA">
        <w:rPr>
          <w:rFonts w:ascii="Arial" w:hAnsi="Arial" w:cs="Arial"/>
          <w:color w:val="000000" w:themeColor="text1"/>
          <w:sz w:val="24"/>
          <w:szCs w:val="24"/>
        </w:rPr>
        <w:t xml:space="preserve">Psychological Practitioners </w:t>
      </w:r>
      <w:r w:rsidR="003554C8" w:rsidRPr="003554C8">
        <w:rPr>
          <w:rFonts w:ascii="Arial" w:hAnsi="Arial" w:cs="Arial"/>
          <w:color w:val="000000" w:themeColor="text1"/>
          <w:sz w:val="24"/>
          <w:szCs w:val="24"/>
        </w:rPr>
        <w:t>Community of Practice (CoP)</w:t>
      </w:r>
      <w:r w:rsidR="003554C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A7141A" w:rsidRPr="00CF321A">
        <w:rPr>
          <w:rFonts w:ascii="Arial" w:hAnsi="Arial" w:cs="Arial"/>
          <w:color w:val="000000" w:themeColor="text1"/>
          <w:sz w:val="24"/>
          <w:szCs w:val="24"/>
        </w:rPr>
        <w:t>has been established to</w:t>
      </w:r>
      <w:r w:rsidRPr="00CF321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A369BA">
        <w:rPr>
          <w:rFonts w:ascii="Arial" w:hAnsi="Arial" w:cs="Arial"/>
          <w:color w:val="000000" w:themeColor="text1"/>
          <w:sz w:val="24"/>
          <w:szCs w:val="24"/>
        </w:rPr>
        <w:t xml:space="preserve">provide a </w:t>
      </w:r>
      <w:r w:rsidR="00092210">
        <w:rPr>
          <w:rFonts w:ascii="Arial" w:hAnsi="Arial" w:cs="Arial"/>
          <w:color w:val="000000" w:themeColor="text1"/>
          <w:sz w:val="24"/>
          <w:szCs w:val="24"/>
        </w:rPr>
        <w:t>mutually supportive</w:t>
      </w:r>
      <w:r w:rsidR="00A369BA">
        <w:rPr>
          <w:rFonts w:ascii="Arial" w:hAnsi="Arial" w:cs="Arial"/>
          <w:color w:val="000000" w:themeColor="text1"/>
          <w:sz w:val="24"/>
          <w:szCs w:val="24"/>
        </w:rPr>
        <w:t>,</w:t>
      </w:r>
      <w:r w:rsidR="007C3B64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092210">
        <w:rPr>
          <w:rFonts w:ascii="Arial" w:hAnsi="Arial" w:cs="Arial"/>
          <w:color w:val="000000" w:themeColor="text1"/>
          <w:sz w:val="24"/>
          <w:szCs w:val="24"/>
        </w:rPr>
        <w:t>non-judgemental</w:t>
      </w:r>
      <w:r w:rsidR="00A369BA">
        <w:rPr>
          <w:rFonts w:ascii="Arial" w:hAnsi="Arial" w:cs="Arial"/>
          <w:color w:val="000000" w:themeColor="text1"/>
          <w:sz w:val="24"/>
          <w:szCs w:val="24"/>
        </w:rPr>
        <w:t xml:space="preserve"> space for practitioners to deepen their knowledge and expertise by interacting on an ongoing basis.</w:t>
      </w:r>
      <w:r w:rsidR="00D25F0D">
        <w:rPr>
          <w:rFonts w:ascii="Arial" w:hAnsi="Arial" w:cs="Arial"/>
          <w:color w:val="000000" w:themeColor="text1"/>
          <w:sz w:val="24"/>
          <w:szCs w:val="24"/>
        </w:rPr>
        <w:t xml:space="preserve"> In NHS settings, a C</w:t>
      </w:r>
      <w:r w:rsidR="00D25F0D" w:rsidRPr="00D25F0D">
        <w:rPr>
          <w:rFonts w:ascii="Arial" w:hAnsi="Arial" w:cs="Arial"/>
          <w:color w:val="000000" w:themeColor="text1"/>
          <w:sz w:val="24"/>
          <w:szCs w:val="24"/>
        </w:rPr>
        <w:t xml:space="preserve">ommunity of </w:t>
      </w:r>
      <w:r w:rsidR="00D25F0D">
        <w:rPr>
          <w:rFonts w:ascii="Arial" w:hAnsi="Arial" w:cs="Arial"/>
          <w:color w:val="000000" w:themeColor="text1"/>
          <w:sz w:val="24"/>
          <w:szCs w:val="24"/>
        </w:rPr>
        <w:t>P</w:t>
      </w:r>
      <w:r w:rsidR="00D25F0D" w:rsidRPr="00D25F0D">
        <w:rPr>
          <w:rFonts w:ascii="Arial" w:hAnsi="Arial" w:cs="Arial"/>
          <w:color w:val="000000" w:themeColor="text1"/>
          <w:sz w:val="24"/>
          <w:szCs w:val="24"/>
        </w:rPr>
        <w:t xml:space="preserve">ractice </w:t>
      </w:r>
      <w:r w:rsidR="00D25F0D">
        <w:rPr>
          <w:rFonts w:ascii="Arial" w:hAnsi="Arial" w:cs="Arial"/>
          <w:color w:val="000000" w:themeColor="text1"/>
          <w:sz w:val="24"/>
          <w:szCs w:val="24"/>
        </w:rPr>
        <w:t xml:space="preserve">is a group of people who </w:t>
      </w:r>
      <w:r w:rsidR="00D25F0D" w:rsidRPr="00D25F0D">
        <w:rPr>
          <w:rFonts w:ascii="Arial" w:hAnsi="Arial" w:cs="Arial"/>
          <w:color w:val="000000" w:themeColor="text1"/>
          <w:sz w:val="24"/>
          <w:szCs w:val="24"/>
        </w:rPr>
        <w:t>share a specific interest</w:t>
      </w:r>
      <w:r w:rsidR="00D25F0D">
        <w:rPr>
          <w:rFonts w:ascii="Arial" w:hAnsi="Arial" w:cs="Arial"/>
          <w:color w:val="000000" w:themeColor="text1"/>
          <w:sz w:val="24"/>
          <w:szCs w:val="24"/>
        </w:rPr>
        <w:t xml:space="preserve"> and identity, which </w:t>
      </w:r>
      <w:r w:rsidR="00D25F0D" w:rsidRPr="00D25F0D">
        <w:rPr>
          <w:rFonts w:ascii="Arial" w:hAnsi="Arial" w:cs="Arial"/>
          <w:color w:val="000000" w:themeColor="text1"/>
          <w:sz w:val="24"/>
          <w:szCs w:val="24"/>
        </w:rPr>
        <w:t>creates a sense of commitment to the community</w:t>
      </w:r>
      <w:r w:rsidR="00D25F0D">
        <w:rPr>
          <w:rStyle w:val="FootnoteReference"/>
          <w:rFonts w:ascii="Arial" w:hAnsi="Arial" w:cs="Arial"/>
          <w:color w:val="000000" w:themeColor="text1"/>
          <w:sz w:val="24"/>
          <w:szCs w:val="24"/>
        </w:rPr>
        <w:footnoteReference w:id="1"/>
      </w:r>
      <w:r w:rsidR="00D25F0D">
        <w:rPr>
          <w:rFonts w:ascii="Arial" w:hAnsi="Arial" w:cs="Arial"/>
          <w:color w:val="000000" w:themeColor="text1"/>
          <w:sz w:val="24"/>
          <w:szCs w:val="24"/>
        </w:rPr>
        <w:t xml:space="preserve">. </w:t>
      </w:r>
    </w:p>
    <w:p w14:paraId="1665403C" w14:textId="77777777" w:rsidR="00092210" w:rsidRPr="00092210" w:rsidRDefault="00092210" w:rsidP="00092210">
      <w:pPr>
        <w:pStyle w:val="ListParagraph"/>
        <w:ind w:left="0"/>
        <w:rPr>
          <w:rFonts w:ascii="Arial" w:hAnsi="Arial" w:cs="Arial"/>
          <w:color w:val="000000" w:themeColor="text1"/>
          <w:sz w:val="24"/>
          <w:szCs w:val="24"/>
        </w:rPr>
      </w:pPr>
    </w:p>
    <w:p w14:paraId="2E719972" w14:textId="65CED006" w:rsidR="00092210" w:rsidRPr="007C3B64" w:rsidRDefault="00092210" w:rsidP="002B4152">
      <w:pPr>
        <w:pStyle w:val="ListParagraph"/>
        <w:numPr>
          <w:ilvl w:val="0"/>
          <w:numId w:val="21"/>
        </w:num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7C3B64">
        <w:rPr>
          <w:rFonts w:ascii="Arial" w:hAnsi="Arial" w:cs="Arial"/>
          <w:b/>
          <w:bCs/>
          <w:color w:val="000000" w:themeColor="text1"/>
          <w:sz w:val="24"/>
          <w:szCs w:val="24"/>
        </w:rPr>
        <w:t>Purpose and aims</w:t>
      </w:r>
    </w:p>
    <w:p w14:paraId="4A0F7170" w14:textId="1DA45CEB" w:rsidR="00092210" w:rsidRDefault="00092210" w:rsidP="00092210">
      <w:pPr>
        <w:pStyle w:val="ListParagraph"/>
        <w:ind w:left="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The primary purpose is to</w:t>
      </w:r>
      <w:r w:rsidR="00D25F0D" w:rsidRPr="00D25F0D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A4775" w:rsidRPr="00D25F0D">
        <w:rPr>
          <w:rFonts w:ascii="Arial" w:hAnsi="Arial" w:cs="Arial"/>
          <w:color w:val="000000" w:themeColor="text1"/>
          <w:sz w:val="24"/>
          <w:szCs w:val="24"/>
        </w:rPr>
        <w:t>create</w:t>
      </w:r>
      <w:r w:rsidR="00D25F0D" w:rsidRPr="00D25F0D">
        <w:rPr>
          <w:rFonts w:ascii="Arial" w:hAnsi="Arial" w:cs="Arial"/>
          <w:color w:val="000000" w:themeColor="text1"/>
          <w:sz w:val="24"/>
          <w:szCs w:val="24"/>
        </w:rPr>
        <w:t xml:space="preserve"> a ‘doing and learning environment’</w:t>
      </w:r>
      <w:r w:rsidR="00CA4775">
        <w:rPr>
          <w:rFonts w:ascii="Arial" w:hAnsi="Arial" w:cs="Arial"/>
          <w:color w:val="000000" w:themeColor="text1"/>
          <w:sz w:val="24"/>
          <w:szCs w:val="24"/>
        </w:rPr>
        <w:t>,</w:t>
      </w:r>
      <w:r w:rsidR="00D25F0D" w:rsidRPr="00D25F0D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D25F0D">
        <w:rPr>
          <w:rFonts w:ascii="Arial" w:hAnsi="Arial" w:cs="Arial"/>
          <w:color w:val="000000" w:themeColor="text1"/>
          <w:sz w:val="24"/>
          <w:szCs w:val="24"/>
        </w:rPr>
        <w:t>to</w:t>
      </w:r>
    </w:p>
    <w:p w14:paraId="07EA3AE9" w14:textId="77777777" w:rsidR="00D25F0D" w:rsidRDefault="00D25F0D" w:rsidP="003341FC">
      <w:pPr>
        <w:pStyle w:val="ListParagraph"/>
        <w:numPr>
          <w:ilvl w:val="1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 w:rsidRPr="00D25F0D">
        <w:rPr>
          <w:rFonts w:ascii="Arial" w:hAnsi="Arial" w:cs="Arial"/>
          <w:color w:val="000000" w:themeColor="text1"/>
          <w:sz w:val="24"/>
          <w:szCs w:val="24"/>
        </w:rPr>
        <w:t>share good practice and ideas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7C76969D" w14:textId="2CBEE59D" w:rsidR="003341FC" w:rsidRPr="003341FC" w:rsidRDefault="001C2DBA" w:rsidP="003341FC">
      <w:pPr>
        <w:pStyle w:val="ListParagraph"/>
        <w:numPr>
          <w:ilvl w:val="1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Share </w:t>
      </w:r>
      <w:r w:rsidRPr="001C2DBA">
        <w:rPr>
          <w:rFonts w:ascii="Arial" w:hAnsi="Arial" w:cs="Arial"/>
          <w:color w:val="000000" w:themeColor="text1"/>
          <w:sz w:val="24"/>
          <w:szCs w:val="24"/>
        </w:rPr>
        <w:t>success</w:t>
      </w:r>
      <w:r>
        <w:rPr>
          <w:rFonts w:ascii="Arial" w:hAnsi="Arial" w:cs="Arial"/>
          <w:color w:val="000000" w:themeColor="text1"/>
          <w:sz w:val="24"/>
          <w:szCs w:val="24"/>
        </w:rPr>
        <w:t>es</w:t>
      </w:r>
      <w:r w:rsidRPr="001C2DBA">
        <w:rPr>
          <w:rFonts w:ascii="Arial" w:hAnsi="Arial" w:cs="Arial"/>
          <w:color w:val="000000" w:themeColor="text1"/>
          <w:sz w:val="24"/>
          <w:szCs w:val="24"/>
        </w:rPr>
        <w:t xml:space="preserve"> and challenges</w:t>
      </w:r>
      <w:r w:rsidR="003341FC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r w:rsidR="00D25F0D" w:rsidRPr="00D25F0D">
        <w:rPr>
          <w:rFonts w:ascii="Arial" w:hAnsi="Arial" w:cs="Arial"/>
          <w:color w:val="000000" w:themeColor="text1"/>
          <w:sz w:val="24"/>
          <w:szCs w:val="24"/>
        </w:rPr>
        <w:t>identify</w:t>
      </w:r>
      <w:r w:rsidR="00D25F0D">
        <w:rPr>
          <w:rFonts w:ascii="Arial" w:hAnsi="Arial" w:cs="Arial"/>
          <w:color w:val="000000" w:themeColor="text1"/>
          <w:sz w:val="24"/>
          <w:szCs w:val="24"/>
        </w:rPr>
        <w:t>ing</w:t>
      </w:r>
      <w:r w:rsidR="00D25F0D" w:rsidRPr="00D25F0D">
        <w:rPr>
          <w:rFonts w:ascii="Arial" w:hAnsi="Arial" w:cs="Arial"/>
          <w:color w:val="000000" w:themeColor="text1"/>
          <w:sz w:val="24"/>
          <w:szCs w:val="24"/>
        </w:rPr>
        <w:t xml:space="preserve"> common solutions</w:t>
      </w:r>
    </w:p>
    <w:p w14:paraId="273EBEA8" w14:textId="77777777" w:rsidR="00D25F0D" w:rsidRDefault="00D25F0D" w:rsidP="00D25F0D">
      <w:pPr>
        <w:pStyle w:val="ListParagraph"/>
        <w:numPr>
          <w:ilvl w:val="1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Explore new ways of working</w:t>
      </w:r>
    </w:p>
    <w:p w14:paraId="4B46DB5F" w14:textId="2DECFBD3" w:rsidR="007C3B64" w:rsidRDefault="003341FC" w:rsidP="007C3B64">
      <w:pPr>
        <w:pStyle w:val="ListParagraph"/>
        <w:numPr>
          <w:ilvl w:val="1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H</w:t>
      </w:r>
      <w:r w:rsidR="007C3B64">
        <w:rPr>
          <w:rFonts w:ascii="Arial" w:hAnsi="Arial" w:cs="Arial"/>
          <w:color w:val="000000" w:themeColor="text1"/>
          <w:sz w:val="24"/>
          <w:szCs w:val="24"/>
        </w:rPr>
        <w:t>ighlight regional topics for discussion</w:t>
      </w:r>
    </w:p>
    <w:p w14:paraId="41CF8A54" w14:textId="77777777" w:rsidR="00D25F0D" w:rsidRDefault="00D25F0D" w:rsidP="00D25F0D">
      <w:pPr>
        <w:pStyle w:val="ListParagraph"/>
        <w:numPr>
          <w:ilvl w:val="1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Receive information from peers and other stakeholders</w:t>
      </w:r>
    </w:p>
    <w:p w14:paraId="11FA6CF7" w14:textId="3379196B" w:rsidR="00BB42A7" w:rsidRDefault="00BB42A7" w:rsidP="00D25F0D">
      <w:pPr>
        <w:pStyle w:val="ListParagraph"/>
        <w:numPr>
          <w:ilvl w:val="1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Provide intelligence for system stakeholders and in particular Higher Education Establishments (HEI)</w:t>
      </w:r>
    </w:p>
    <w:p w14:paraId="0D63D7B1" w14:textId="77777777" w:rsidR="00D1025B" w:rsidRDefault="00D1025B" w:rsidP="00D1025B">
      <w:pPr>
        <w:pStyle w:val="ListParagraph"/>
        <w:numPr>
          <w:ilvl w:val="1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 w:rsidRPr="00D25F0D">
        <w:rPr>
          <w:rFonts w:ascii="Arial" w:hAnsi="Arial" w:cs="Arial"/>
          <w:color w:val="000000" w:themeColor="text1"/>
          <w:sz w:val="24"/>
          <w:szCs w:val="24"/>
        </w:rPr>
        <w:t>learn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together, with some relevant Continuous Professional Development (CPD) sessions being incorporated into meetings</w:t>
      </w:r>
    </w:p>
    <w:p w14:paraId="68D1A150" w14:textId="0D05A1D4" w:rsidR="006D5069" w:rsidRDefault="006D5069" w:rsidP="00D25F0D">
      <w:pPr>
        <w:pStyle w:val="ListParagraph"/>
        <w:numPr>
          <w:ilvl w:val="1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Member preferences regarding the purpose and aims of the CoP were captured at the launch event on 7</w:t>
      </w:r>
      <w:r w:rsidRPr="006D5069">
        <w:rPr>
          <w:rFonts w:ascii="Arial" w:hAnsi="Arial" w:cs="Arial"/>
          <w:color w:val="000000" w:themeColor="text1"/>
          <w:sz w:val="24"/>
          <w:szCs w:val="24"/>
          <w:vertAlign w:val="superscript"/>
        </w:rPr>
        <w:t>th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February 2024 </w:t>
      </w:r>
    </w:p>
    <w:p w14:paraId="225C824C" w14:textId="77777777" w:rsidR="00644BAC" w:rsidRPr="00D25F0D" w:rsidRDefault="00644BAC" w:rsidP="00D25F0D">
      <w:pPr>
        <w:rPr>
          <w:rFonts w:ascii="Arial" w:hAnsi="Arial" w:cs="Arial"/>
          <w:color w:val="000000" w:themeColor="text1"/>
          <w:sz w:val="24"/>
          <w:szCs w:val="24"/>
        </w:rPr>
      </w:pPr>
    </w:p>
    <w:p w14:paraId="47AB127B" w14:textId="5E066756" w:rsidR="00644BAC" w:rsidRPr="00644BAC" w:rsidRDefault="00122DA0" w:rsidP="00084D7E">
      <w:pPr>
        <w:pStyle w:val="ListParagraph"/>
        <w:numPr>
          <w:ilvl w:val="0"/>
          <w:numId w:val="21"/>
        </w:num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644BAC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>Membership</w:t>
      </w:r>
      <w:r w:rsidR="005F1D17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 xml:space="preserve"> and Governance</w:t>
      </w:r>
    </w:p>
    <w:p w14:paraId="29C2B472" w14:textId="70B5D48A" w:rsidR="00CA4775" w:rsidRPr="005F1D17" w:rsidRDefault="00CA4775" w:rsidP="00CA4775">
      <w:pPr>
        <w:pStyle w:val="ListParagraph"/>
        <w:numPr>
          <w:ilvl w:val="1"/>
          <w:numId w:val="21"/>
        </w:num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644BAC">
        <w:rPr>
          <w:rFonts w:ascii="Arial" w:hAnsi="Arial" w:cs="Arial"/>
          <w:color w:val="000000" w:themeColor="text1"/>
          <w:sz w:val="24"/>
          <w:szCs w:val="24"/>
        </w:rPr>
        <w:t>Membership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of the</w:t>
      </w:r>
      <w:r w:rsidRPr="00644BAC">
        <w:rPr>
          <w:rFonts w:ascii="Arial" w:hAnsi="Arial" w:cs="Arial"/>
          <w:color w:val="000000" w:themeColor="text1"/>
          <w:sz w:val="24"/>
          <w:szCs w:val="24"/>
        </w:rPr>
        <w:t xml:space="preserve"> Psychological Professions </w:t>
      </w:r>
      <w:r>
        <w:rPr>
          <w:rFonts w:ascii="Arial" w:hAnsi="Arial" w:cs="Arial"/>
          <w:color w:val="000000" w:themeColor="text1"/>
          <w:sz w:val="24"/>
          <w:szCs w:val="24"/>
        </w:rPr>
        <w:t>CoP</w:t>
      </w:r>
      <w:r w:rsidRPr="00644BAC">
        <w:rPr>
          <w:rFonts w:ascii="Arial" w:hAnsi="Arial" w:cs="Arial"/>
          <w:color w:val="000000" w:themeColor="text1"/>
          <w:sz w:val="24"/>
          <w:szCs w:val="24"/>
        </w:rPr>
        <w:t xml:space="preserve"> is </w:t>
      </w:r>
      <w:r>
        <w:rPr>
          <w:rFonts w:ascii="Arial" w:hAnsi="Arial" w:cs="Arial"/>
          <w:color w:val="000000" w:themeColor="text1"/>
          <w:sz w:val="24"/>
          <w:szCs w:val="24"/>
        </w:rPr>
        <w:t>open to all Psychological Practitioners (as defined by the NHS Psychological Professions Taxonomy</w:t>
      </w:r>
      <w:r>
        <w:rPr>
          <w:rStyle w:val="FootnoteReference"/>
          <w:rFonts w:ascii="Arial" w:hAnsi="Arial" w:cs="Arial"/>
          <w:color w:val="000000" w:themeColor="text1"/>
          <w:sz w:val="24"/>
          <w:szCs w:val="24"/>
        </w:rPr>
        <w:footnoteReference w:id="2"/>
      </w:r>
      <w:r>
        <w:rPr>
          <w:rFonts w:ascii="Arial" w:hAnsi="Arial" w:cs="Arial"/>
          <w:color w:val="000000" w:themeColor="text1"/>
          <w:sz w:val="24"/>
          <w:szCs w:val="24"/>
        </w:rPr>
        <w:t>) based in or providing services to the Midlands region. This includes trainee or apprentice practitioners, lecturers working in Higher Education Institutions (HEI), and</w:t>
      </w:r>
      <w:r w:rsidRPr="00CA477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stakeholders working to support the development of practitioner roles in NHS Healthcare</w:t>
      </w:r>
    </w:p>
    <w:p w14:paraId="3DF16AEC" w14:textId="1561A393" w:rsidR="00644BAC" w:rsidRDefault="000C1853" w:rsidP="00644BAC">
      <w:pPr>
        <w:pStyle w:val="ListParagraph"/>
        <w:numPr>
          <w:ilvl w:val="1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 w:rsidRPr="00644BAC">
        <w:rPr>
          <w:rFonts w:ascii="Arial" w:hAnsi="Arial" w:cs="Arial"/>
          <w:color w:val="000000" w:themeColor="text1"/>
          <w:sz w:val="24"/>
          <w:szCs w:val="24"/>
        </w:rPr>
        <w:t>The</w:t>
      </w:r>
      <w:r w:rsidR="00051BDE">
        <w:rPr>
          <w:rFonts w:ascii="Arial" w:hAnsi="Arial" w:cs="Arial"/>
          <w:color w:val="000000" w:themeColor="text1"/>
          <w:sz w:val="24"/>
          <w:szCs w:val="24"/>
        </w:rPr>
        <w:t xml:space="preserve"> Community of Practice</w:t>
      </w:r>
      <w:r w:rsidRPr="00644BA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A4775">
        <w:rPr>
          <w:rFonts w:ascii="Arial" w:hAnsi="Arial" w:cs="Arial"/>
          <w:color w:val="000000" w:themeColor="text1"/>
          <w:sz w:val="24"/>
          <w:szCs w:val="24"/>
        </w:rPr>
        <w:t xml:space="preserve">will be </w:t>
      </w:r>
      <w:r w:rsidR="00620DD6">
        <w:rPr>
          <w:rFonts w:ascii="Arial" w:hAnsi="Arial" w:cs="Arial"/>
          <w:color w:val="000000" w:themeColor="text1"/>
          <w:sz w:val="24"/>
          <w:szCs w:val="24"/>
        </w:rPr>
        <w:t xml:space="preserve">chaired on rotation and based on individual commitments by co-chairs; one chair representing each of the four practitioner roles currently working in the Midlands. </w:t>
      </w:r>
    </w:p>
    <w:p w14:paraId="522E5549" w14:textId="3285DA74" w:rsidR="00620DD6" w:rsidRDefault="00620DD6" w:rsidP="00620DD6">
      <w:pPr>
        <w:pStyle w:val="ListParagraph"/>
        <w:numPr>
          <w:ilvl w:val="2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Psychological Wellbeing Practitioner</w:t>
      </w:r>
    </w:p>
    <w:p w14:paraId="1F44D0DE" w14:textId="317E9B86" w:rsidR="00620DD6" w:rsidRDefault="00620DD6" w:rsidP="00620DD6">
      <w:pPr>
        <w:pStyle w:val="ListParagraph"/>
        <w:numPr>
          <w:ilvl w:val="2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Mental Health and Wellbeing Practitioner</w:t>
      </w:r>
    </w:p>
    <w:p w14:paraId="6C6A28B5" w14:textId="3FA89F6A" w:rsidR="00620DD6" w:rsidRDefault="00620DD6" w:rsidP="00620DD6">
      <w:pPr>
        <w:pStyle w:val="ListParagraph"/>
        <w:numPr>
          <w:ilvl w:val="2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lastRenderedPageBreak/>
        <w:t>Education Mental Health Practitioner</w:t>
      </w:r>
    </w:p>
    <w:p w14:paraId="52B30592" w14:textId="5033DDB1" w:rsidR="00620DD6" w:rsidRDefault="00620DD6" w:rsidP="00620DD6">
      <w:pPr>
        <w:pStyle w:val="ListParagraph"/>
        <w:numPr>
          <w:ilvl w:val="2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Children’s Wellbeing Practitioner</w:t>
      </w:r>
    </w:p>
    <w:p w14:paraId="3EEF3C6A" w14:textId="49ED79CF" w:rsidR="003008C8" w:rsidRDefault="003008C8" w:rsidP="00620DD6">
      <w:pPr>
        <w:pStyle w:val="ListParagraph"/>
        <w:numPr>
          <w:ilvl w:val="2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Youth Intensive Psychological Practitioner (YIPP)</w:t>
      </w:r>
    </w:p>
    <w:p w14:paraId="63651E67" w14:textId="76B860CA" w:rsidR="00620DD6" w:rsidRDefault="00620DD6" w:rsidP="00620DD6">
      <w:pPr>
        <w:pStyle w:val="ListParagraph"/>
        <w:numPr>
          <w:ilvl w:val="1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Co-chairs will be elected by the CoP membership as required. Co-chairs can be appointed for each role. </w:t>
      </w:r>
    </w:p>
    <w:p w14:paraId="109D1A0A" w14:textId="1DD195DC" w:rsidR="00620DD6" w:rsidRDefault="00620DD6" w:rsidP="00620DD6">
      <w:pPr>
        <w:pStyle w:val="ListParagraph"/>
        <w:numPr>
          <w:ilvl w:val="1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Co-chairs will meet periodically to plan </w:t>
      </w:r>
      <w:r w:rsidR="00904813">
        <w:rPr>
          <w:rFonts w:ascii="Arial" w:hAnsi="Arial" w:cs="Arial"/>
          <w:color w:val="000000" w:themeColor="text1"/>
          <w:sz w:val="24"/>
          <w:szCs w:val="24"/>
        </w:rPr>
        <w:t>CoP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meetings</w:t>
      </w:r>
      <w:r w:rsidR="00904813">
        <w:rPr>
          <w:rFonts w:ascii="Arial" w:hAnsi="Arial" w:cs="Arial"/>
          <w:color w:val="000000" w:themeColor="text1"/>
          <w:sz w:val="24"/>
          <w:szCs w:val="24"/>
        </w:rPr>
        <w:t>, with the involvement and support of the PPN Midlands team</w:t>
      </w:r>
      <w:r w:rsidR="006D5069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13423BA5" w14:textId="139B4019" w:rsidR="00620DD6" w:rsidRPr="00904813" w:rsidRDefault="00904813" w:rsidP="00904813">
      <w:pPr>
        <w:pStyle w:val="ListParagraph"/>
        <w:numPr>
          <w:ilvl w:val="1"/>
          <w:numId w:val="21"/>
        </w:num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PPN Midlands will provide administrative support, but engaging CoP membership to support with taking meeting minutes will be encouraged</w:t>
      </w:r>
      <w:r w:rsidR="006D5069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0FECAD01" w14:textId="0C6ED983" w:rsidR="005F1D17" w:rsidRPr="005F1D17" w:rsidRDefault="005F1D17" w:rsidP="005F1D17">
      <w:pPr>
        <w:pStyle w:val="ListParagraph"/>
        <w:numPr>
          <w:ilvl w:val="1"/>
          <w:numId w:val="21"/>
        </w:num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A minimum of 3 meetings will be held annually</w:t>
      </w:r>
      <w:r w:rsidR="006D5069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7AC65C4D" w14:textId="45F6B9D3" w:rsidR="00856858" w:rsidRPr="00856858" w:rsidRDefault="00B27B9B" w:rsidP="00084D7E">
      <w:pPr>
        <w:pStyle w:val="ListParagraph"/>
        <w:numPr>
          <w:ilvl w:val="1"/>
          <w:numId w:val="21"/>
        </w:num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J</w:t>
      </w:r>
      <w:r w:rsidR="00122DA0" w:rsidRPr="00856858">
        <w:rPr>
          <w:rFonts w:ascii="Arial" w:hAnsi="Arial" w:cs="Arial"/>
          <w:color w:val="000000" w:themeColor="text1"/>
          <w:sz w:val="24"/>
          <w:szCs w:val="24"/>
        </w:rPr>
        <w:t xml:space="preserve">udgement on quoracy will reside with the </w:t>
      </w:r>
      <w:r w:rsidR="0003604C" w:rsidRPr="00856858">
        <w:rPr>
          <w:rFonts w:ascii="Arial" w:hAnsi="Arial" w:cs="Arial"/>
          <w:color w:val="000000" w:themeColor="text1"/>
          <w:sz w:val="24"/>
          <w:szCs w:val="24"/>
        </w:rPr>
        <w:t>C</w:t>
      </w:r>
      <w:r w:rsidR="00122DA0" w:rsidRPr="00856858">
        <w:rPr>
          <w:rFonts w:ascii="Arial" w:hAnsi="Arial" w:cs="Arial"/>
          <w:color w:val="000000" w:themeColor="text1"/>
          <w:sz w:val="24"/>
          <w:szCs w:val="24"/>
        </w:rPr>
        <w:t>hair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following discussion with</w:t>
      </w:r>
      <w:r w:rsidR="005F1D17">
        <w:rPr>
          <w:rFonts w:ascii="Arial" w:hAnsi="Arial" w:cs="Arial"/>
          <w:color w:val="000000" w:themeColor="text1"/>
          <w:sz w:val="24"/>
          <w:szCs w:val="24"/>
        </w:rPr>
        <w:t xml:space="preserve"> members in </w:t>
      </w:r>
      <w:proofErr w:type="gramStart"/>
      <w:r w:rsidR="005F1D17">
        <w:rPr>
          <w:rFonts w:ascii="Arial" w:hAnsi="Arial" w:cs="Arial"/>
          <w:color w:val="000000" w:themeColor="text1"/>
          <w:sz w:val="24"/>
          <w:szCs w:val="24"/>
        </w:rPr>
        <w:t xml:space="preserve">attendance, </w:t>
      </w:r>
      <w:r w:rsidR="00051BDE">
        <w:rPr>
          <w:rFonts w:ascii="Arial" w:hAnsi="Arial" w:cs="Arial"/>
          <w:color w:val="000000" w:themeColor="text1"/>
          <w:sz w:val="24"/>
          <w:szCs w:val="24"/>
        </w:rPr>
        <w:t>and</w:t>
      </w:r>
      <w:proofErr w:type="gramEnd"/>
      <w:r w:rsidR="00051BD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4C41AF" w:rsidRPr="00856858">
        <w:rPr>
          <w:rFonts w:ascii="Arial" w:hAnsi="Arial" w:cs="Arial"/>
          <w:color w:val="000000" w:themeColor="text1"/>
          <w:sz w:val="24"/>
          <w:szCs w:val="24"/>
        </w:rPr>
        <w:t xml:space="preserve">based on </w:t>
      </w:r>
      <w:r w:rsidR="00051BDE">
        <w:rPr>
          <w:rFonts w:ascii="Arial" w:hAnsi="Arial" w:cs="Arial"/>
          <w:color w:val="000000" w:themeColor="text1"/>
          <w:sz w:val="24"/>
          <w:szCs w:val="24"/>
        </w:rPr>
        <w:t>attendee's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4C41AF" w:rsidRPr="00856858">
        <w:rPr>
          <w:rFonts w:ascii="Arial" w:hAnsi="Arial" w:cs="Arial"/>
          <w:color w:val="000000" w:themeColor="text1"/>
          <w:sz w:val="24"/>
          <w:szCs w:val="24"/>
        </w:rPr>
        <w:t>ability to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fulfil</w:t>
      </w:r>
      <w:r w:rsidR="004C41AF" w:rsidRPr="00856858">
        <w:rPr>
          <w:rFonts w:ascii="Arial" w:hAnsi="Arial" w:cs="Arial"/>
          <w:color w:val="000000" w:themeColor="text1"/>
          <w:sz w:val="24"/>
          <w:szCs w:val="24"/>
        </w:rPr>
        <w:t xml:space="preserve"> the objectives of the agenda</w:t>
      </w:r>
      <w:r w:rsidR="006D5069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726AA627" w14:textId="2543BD14" w:rsidR="00856858" w:rsidRPr="00B27B9B" w:rsidRDefault="00B27B9B" w:rsidP="00B27B9B">
      <w:pPr>
        <w:pStyle w:val="ListParagraph"/>
        <w:numPr>
          <w:ilvl w:val="1"/>
          <w:numId w:val="21"/>
        </w:num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856858">
        <w:rPr>
          <w:rFonts w:ascii="Arial" w:hAnsi="Arial" w:cs="Arial"/>
          <w:color w:val="000000" w:themeColor="text1"/>
          <w:sz w:val="24"/>
          <w:szCs w:val="24"/>
        </w:rPr>
        <w:t>All agenda items must be forwarded to the Chair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. </w:t>
      </w:r>
      <w:r w:rsidR="00122DA0" w:rsidRPr="00B27B9B">
        <w:rPr>
          <w:rFonts w:ascii="Arial" w:hAnsi="Arial" w:cs="Arial"/>
          <w:color w:val="000000" w:themeColor="text1"/>
          <w:sz w:val="24"/>
          <w:szCs w:val="24"/>
        </w:rPr>
        <w:t xml:space="preserve">The Chair </w:t>
      </w:r>
      <w:r w:rsidRPr="00B27B9B">
        <w:rPr>
          <w:rFonts w:ascii="Arial" w:hAnsi="Arial" w:cs="Arial"/>
          <w:color w:val="000000" w:themeColor="text1"/>
          <w:sz w:val="24"/>
          <w:szCs w:val="24"/>
        </w:rPr>
        <w:t xml:space="preserve">and PPN Midlands team </w:t>
      </w:r>
      <w:r w:rsidR="00122DA0" w:rsidRPr="00B27B9B">
        <w:rPr>
          <w:rFonts w:ascii="Arial" w:hAnsi="Arial" w:cs="Arial"/>
          <w:color w:val="000000" w:themeColor="text1"/>
          <w:sz w:val="24"/>
          <w:szCs w:val="24"/>
        </w:rPr>
        <w:t xml:space="preserve">will compile the </w:t>
      </w:r>
      <w:proofErr w:type="gramStart"/>
      <w:r w:rsidR="00122DA0" w:rsidRPr="00B27B9B">
        <w:rPr>
          <w:rFonts w:ascii="Arial" w:hAnsi="Arial" w:cs="Arial"/>
          <w:color w:val="000000" w:themeColor="text1"/>
          <w:sz w:val="24"/>
          <w:szCs w:val="24"/>
        </w:rPr>
        <w:t>agenda, and</w:t>
      </w:r>
      <w:proofErr w:type="gramEnd"/>
      <w:r w:rsidR="00122DA0" w:rsidRPr="00B27B9B">
        <w:rPr>
          <w:rFonts w:ascii="Arial" w:hAnsi="Arial" w:cs="Arial"/>
          <w:color w:val="000000" w:themeColor="text1"/>
          <w:sz w:val="24"/>
          <w:szCs w:val="24"/>
        </w:rPr>
        <w:t xml:space="preserve"> circulate one week prior to th</w:t>
      </w:r>
      <w:r>
        <w:rPr>
          <w:rFonts w:ascii="Arial" w:hAnsi="Arial" w:cs="Arial"/>
          <w:color w:val="000000" w:themeColor="text1"/>
          <w:sz w:val="24"/>
          <w:szCs w:val="24"/>
        </w:rPr>
        <w:t>e meeting</w:t>
      </w:r>
      <w:r w:rsidR="006D5069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45BFA9DE" w14:textId="0F45D411" w:rsidR="00856858" w:rsidRPr="003008C8" w:rsidRDefault="00122DA0" w:rsidP="00856858">
      <w:pPr>
        <w:pStyle w:val="ListParagraph"/>
        <w:numPr>
          <w:ilvl w:val="1"/>
          <w:numId w:val="21"/>
        </w:num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856858">
        <w:rPr>
          <w:rFonts w:ascii="Arial" w:hAnsi="Arial" w:cs="Arial"/>
          <w:color w:val="000000" w:themeColor="text1"/>
          <w:sz w:val="24"/>
          <w:szCs w:val="24"/>
        </w:rPr>
        <w:t xml:space="preserve">The </w:t>
      </w:r>
      <w:r w:rsidR="00CF6350" w:rsidRPr="00856858">
        <w:rPr>
          <w:rFonts w:ascii="Arial" w:hAnsi="Arial" w:cs="Arial"/>
          <w:color w:val="000000" w:themeColor="text1"/>
          <w:sz w:val="24"/>
          <w:szCs w:val="24"/>
        </w:rPr>
        <w:t>C</w:t>
      </w:r>
      <w:r w:rsidRPr="00856858">
        <w:rPr>
          <w:rFonts w:ascii="Arial" w:hAnsi="Arial" w:cs="Arial"/>
          <w:color w:val="000000" w:themeColor="text1"/>
          <w:sz w:val="24"/>
          <w:szCs w:val="24"/>
        </w:rPr>
        <w:t xml:space="preserve">hair </w:t>
      </w:r>
      <w:r w:rsidR="00051BDE">
        <w:rPr>
          <w:rFonts w:ascii="Arial" w:hAnsi="Arial" w:cs="Arial"/>
          <w:color w:val="000000" w:themeColor="text1"/>
          <w:sz w:val="24"/>
          <w:szCs w:val="24"/>
        </w:rPr>
        <w:t xml:space="preserve">may </w:t>
      </w:r>
      <w:r w:rsidRPr="00856858">
        <w:rPr>
          <w:rFonts w:ascii="Arial" w:hAnsi="Arial" w:cs="Arial"/>
          <w:color w:val="000000" w:themeColor="text1"/>
          <w:sz w:val="24"/>
          <w:szCs w:val="24"/>
        </w:rPr>
        <w:t xml:space="preserve">invite </w:t>
      </w:r>
      <w:r w:rsidR="00B27B9B">
        <w:rPr>
          <w:rFonts w:ascii="Arial" w:hAnsi="Arial" w:cs="Arial"/>
          <w:color w:val="000000" w:themeColor="text1"/>
          <w:sz w:val="24"/>
          <w:szCs w:val="24"/>
        </w:rPr>
        <w:t xml:space="preserve">additional </w:t>
      </w:r>
      <w:r w:rsidRPr="00856858">
        <w:rPr>
          <w:rFonts w:ascii="Arial" w:hAnsi="Arial" w:cs="Arial"/>
          <w:color w:val="000000" w:themeColor="text1"/>
          <w:sz w:val="24"/>
          <w:szCs w:val="24"/>
        </w:rPr>
        <w:t xml:space="preserve">representatives to attend the meeting </w:t>
      </w:r>
      <w:r w:rsidR="00B27B9B">
        <w:rPr>
          <w:rFonts w:ascii="Arial" w:hAnsi="Arial" w:cs="Arial"/>
          <w:color w:val="000000" w:themeColor="text1"/>
          <w:sz w:val="24"/>
          <w:szCs w:val="24"/>
        </w:rPr>
        <w:t>based on</w:t>
      </w:r>
      <w:r w:rsidRPr="00856858">
        <w:rPr>
          <w:rFonts w:ascii="Arial" w:hAnsi="Arial" w:cs="Arial"/>
          <w:color w:val="000000" w:themeColor="text1"/>
          <w:sz w:val="24"/>
          <w:szCs w:val="24"/>
        </w:rPr>
        <w:t xml:space="preserve"> the items being discussed</w:t>
      </w:r>
      <w:r w:rsidR="00904813">
        <w:rPr>
          <w:rFonts w:ascii="Arial" w:hAnsi="Arial" w:cs="Arial"/>
          <w:color w:val="000000" w:themeColor="text1"/>
          <w:sz w:val="24"/>
          <w:szCs w:val="24"/>
        </w:rPr>
        <w:t xml:space="preserve">, and </w:t>
      </w:r>
      <w:proofErr w:type="gramStart"/>
      <w:r w:rsidR="00904813">
        <w:rPr>
          <w:rFonts w:ascii="Arial" w:hAnsi="Arial" w:cs="Arial"/>
          <w:color w:val="000000" w:themeColor="text1"/>
          <w:sz w:val="24"/>
          <w:szCs w:val="24"/>
        </w:rPr>
        <w:t>in particular to</w:t>
      </w:r>
      <w:proofErr w:type="gramEnd"/>
      <w:r w:rsidR="00904813">
        <w:rPr>
          <w:rFonts w:ascii="Arial" w:hAnsi="Arial" w:cs="Arial"/>
          <w:color w:val="000000" w:themeColor="text1"/>
          <w:sz w:val="24"/>
          <w:szCs w:val="24"/>
        </w:rPr>
        <w:t xml:space="preserve"> deliver CPD sessions</w:t>
      </w:r>
      <w:r w:rsidR="006D5069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54ADD55C" w14:textId="5A1C2A15" w:rsidR="003008C8" w:rsidRPr="00856858" w:rsidRDefault="003008C8" w:rsidP="003008C8">
      <w:pPr>
        <w:pStyle w:val="ListParagraph"/>
        <w:numPr>
          <w:ilvl w:val="2"/>
          <w:numId w:val="21"/>
        </w:num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CPD can contribute towards BABCP or BPS registration requirements but will be knowledge-based, not constituting education for clinical practice </w:t>
      </w:r>
    </w:p>
    <w:p w14:paraId="0C52CC7C" w14:textId="32B9718C" w:rsidR="00856858" w:rsidRPr="00904813" w:rsidRDefault="00122DA0" w:rsidP="00B27B9B">
      <w:pPr>
        <w:pStyle w:val="ListParagraph"/>
        <w:numPr>
          <w:ilvl w:val="1"/>
          <w:numId w:val="21"/>
        </w:num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856858">
        <w:rPr>
          <w:rFonts w:ascii="Arial" w:hAnsi="Arial" w:cs="Arial"/>
          <w:color w:val="000000" w:themeColor="text1"/>
          <w:sz w:val="24"/>
          <w:szCs w:val="24"/>
        </w:rPr>
        <w:t xml:space="preserve">Meeting notes and an action log will be </w:t>
      </w:r>
      <w:r w:rsidR="009E08FD">
        <w:rPr>
          <w:rFonts w:ascii="Arial" w:hAnsi="Arial" w:cs="Arial"/>
          <w:color w:val="000000" w:themeColor="text1"/>
          <w:sz w:val="24"/>
          <w:szCs w:val="24"/>
        </w:rPr>
        <w:t>administered by PPN Midlands team</w:t>
      </w:r>
      <w:r w:rsidRPr="00856858">
        <w:rPr>
          <w:rFonts w:ascii="Arial" w:hAnsi="Arial" w:cs="Arial"/>
          <w:color w:val="000000" w:themeColor="text1"/>
          <w:sz w:val="24"/>
          <w:szCs w:val="24"/>
        </w:rPr>
        <w:t xml:space="preserve"> and will be circulated to the </w:t>
      </w:r>
      <w:r w:rsidR="009E08FD">
        <w:rPr>
          <w:rFonts w:ascii="Arial" w:hAnsi="Arial" w:cs="Arial"/>
          <w:color w:val="000000" w:themeColor="text1"/>
          <w:sz w:val="24"/>
          <w:szCs w:val="24"/>
        </w:rPr>
        <w:t xml:space="preserve">CoP </w:t>
      </w:r>
      <w:r w:rsidRPr="00856858">
        <w:rPr>
          <w:rFonts w:ascii="Arial" w:hAnsi="Arial" w:cs="Arial"/>
          <w:color w:val="000000" w:themeColor="text1"/>
          <w:sz w:val="24"/>
          <w:szCs w:val="24"/>
        </w:rPr>
        <w:t>members for actio</w:t>
      </w:r>
      <w:r w:rsidR="00051BDE">
        <w:rPr>
          <w:rFonts w:ascii="Arial" w:hAnsi="Arial" w:cs="Arial"/>
          <w:color w:val="000000" w:themeColor="text1"/>
          <w:sz w:val="24"/>
          <w:szCs w:val="24"/>
        </w:rPr>
        <w:t>n</w:t>
      </w:r>
      <w:r w:rsidR="006D5069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6FBBF8F3" w14:textId="67B3CD81" w:rsidR="00904813" w:rsidRPr="00B27B9B" w:rsidRDefault="00904813" w:rsidP="00B27B9B">
      <w:pPr>
        <w:pStyle w:val="ListParagraph"/>
        <w:numPr>
          <w:ilvl w:val="1"/>
          <w:numId w:val="21"/>
        </w:num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Co-chairs will use a standardised agenda template, which will include reporting and escalation to the PPN Midlands team (see appendix 1) </w:t>
      </w:r>
    </w:p>
    <w:p w14:paraId="0C3532EF" w14:textId="1FAE564C" w:rsidR="00B27B9B" w:rsidRPr="00B27B9B" w:rsidRDefault="00A7141A" w:rsidP="00B27B9B">
      <w:pPr>
        <w:pStyle w:val="ListParagraph"/>
        <w:numPr>
          <w:ilvl w:val="1"/>
          <w:numId w:val="21"/>
        </w:num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85685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B27B9B">
        <w:rPr>
          <w:rFonts w:ascii="Arial" w:hAnsi="Arial" w:cs="Arial"/>
          <w:color w:val="000000" w:themeColor="text1"/>
          <w:sz w:val="24"/>
          <w:szCs w:val="24"/>
        </w:rPr>
        <w:t xml:space="preserve">CoP Governance is aligned </w:t>
      </w:r>
      <w:r w:rsidR="00051BDE">
        <w:rPr>
          <w:rFonts w:ascii="Arial" w:hAnsi="Arial" w:cs="Arial"/>
          <w:color w:val="000000" w:themeColor="text1"/>
          <w:sz w:val="24"/>
          <w:szCs w:val="24"/>
        </w:rPr>
        <w:t>to</w:t>
      </w:r>
      <w:r w:rsidR="00B27B9B">
        <w:rPr>
          <w:rFonts w:ascii="Arial" w:hAnsi="Arial" w:cs="Arial"/>
          <w:color w:val="000000" w:themeColor="text1"/>
          <w:sz w:val="24"/>
          <w:szCs w:val="24"/>
        </w:rPr>
        <w:t xml:space="preserve"> the PPN Midlands Assurance Group, </w:t>
      </w:r>
      <w:r w:rsidR="00051BDE">
        <w:rPr>
          <w:rFonts w:ascii="Arial" w:hAnsi="Arial" w:cs="Arial"/>
          <w:color w:val="000000" w:themeColor="text1"/>
          <w:sz w:val="24"/>
          <w:szCs w:val="24"/>
        </w:rPr>
        <w:t xml:space="preserve">with </w:t>
      </w:r>
      <w:r w:rsidR="00B27B9B">
        <w:rPr>
          <w:rFonts w:ascii="Arial" w:hAnsi="Arial" w:cs="Arial"/>
          <w:color w:val="000000" w:themeColor="text1"/>
          <w:sz w:val="24"/>
          <w:szCs w:val="24"/>
        </w:rPr>
        <w:t>escalation to</w:t>
      </w:r>
      <w:r w:rsidR="00122DA0" w:rsidRPr="0085685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B27B9B">
        <w:rPr>
          <w:rFonts w:ascii="Arial" w:hAnsi="Arial" w:cs="Arial"/>
          <w:color w:val="000000" w:themeColor="text1"/>
          <w:sz w:val="24"/>
          <w:szCs w:val="24"/>
        </w:rPr>
        <w:t>NHS England Workforce</w:t>
      </w:r>
      <w:r w:rsidR="00051BDE">
        <w:rPr>
          <w:rFonts w:ascii="Arial" w:hAnsi="Arial" w:cs="Arial"/>
          <w:color w:val="000000" w:themeColor="text1"/>
          <w:sz w:val="24"/>
          <w:szCs w:val="24"/>
        </w:rPr>
        <w:t>,</w:t>
      </w:r>
      <w:r w:rsidR="00B27B9B">
        <w:rPr>
          <w:rFonts w:ascii="Arial" w:hAnsi="Arial" w:cs="Arial"/>
          <w:color w:val="000000" w:themeColor="text1"/>
          <w:sz w:val="24"/>
          <w:szCs w:val="24"/>
        </w:rPr>
        <w:t xml:space="preserve"> Training and Education (</w:t>
      </w:r>
      <w:r w:rsidR="00170B9A" w:rsidRPr="00856858">
        <w:rPr>
          <w:rFonts w:ascii="Arial" w:hAnsi="Arial" w:cs="Arial"/>
          <w:color w:val="000000" w:themeColor="text1"/>
          <w:sz w:val="24"/>
          <w:szCs w:val="24"/>
        </w:rPr>
        <w:t>Midlands</w:t>
      </w:r>
      <w:r w:rsidR="00B27B9B">
        <w:rPr>
          <w:rFonts w:ascii="Arial" w:hAnsi="Arial" w:cs="Arial"/>
          <w:color w:val="000000" w:themeColor="text1"/>
          <w:sz w:val="24"/>
          <w:szCs w:val="24"/>
        </w:rPr>
        <w:t>)</w:t>
      </w:r>
      <w:r w:rsidR="00051BDE">
        <w:rPr>
          <w:rFonts w:ascii="Arial" w:hAnsi="Arial" w:cs="Arial"/>
          <w:color w:val="000000" w:themeColor="text1"/>
          <w:sz w:val="24"/>
          <w:szCs w:val="24"/>
        </w:rPr>
        <w:t>;</w:t>
      </w:r>
      <w:r w:rsidR="0003604C" w:rsidRPr="0085685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0B9A" w:rsidRPr="00856858">
        <w:rPr>
          <w:rFonts w:ascii="Arial" w:hAnsi="Arial" w:cs="Arial"/>
          <w:color w:val="000000" w:themeColor="text1"/>
          <w:sz w:val="24"/>
          <w:szCs w:val="24"/>
        </w:rPr>
        <w:t>and PPN England Board</w:t>
      </w:r>
      <w:r w:rsidR="00084D7E" w:rsidRPr="00856858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53C288C8" w14:textId="6010316F" w:rsidR="00856858" w:rsidRPr="00B27B9B" w:rsidRDefault="00122DA0" w:rsidP="00B27B9B">
      <w:pPr>
        <w:pStyle w:val="ListParagraph"/>
        <w:numPr>
          <w:ilvl w:val="1"/>
          <w:numId w:val="21"/>
        </w:num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B27B9B">
        <w:rPr>
          <w:rFonts w:ascii="Arial" w:hAnsi="Arial" w:cs="Arial"/>
          <w:sz w:val="24"/>
          <w:szCs w:val="24"/>
        </w:rPr>
        <w:t xml:space="preserve">There should be </w:t>
      </w:r>
      <w:r w:rsidR="005F1D17" w:rsidRPr="00B27B9B">
        <w:rPr>
          <w:rFonts w:ascii="Arial" w:hAnsi="Arial" w:cs="Arial"/>
          <w:sz w:val="24"/>
          <w:szCs w:val="24"/>
        </w:rPr>
        <w:t xml:space="preserve">an </w:t>
      </w:r>
      <w:r w:rsidRPr="00B27B9B">
        <w:rPr>
          <w:rFonts w:ascii="Arial" w:hAnsi="Arial" w:cs="Arial"/>
          <w:sz w:val="24"/>
          <w:szCs w:val="24"/>
        </w:rPr>
        <w:t>annual review of th</w:t>
      </w:r>
      <w:r w:rsidR="00B6781F">
        <w:rPr>
          <w:rFonts w:ascii="Arial" w:hAnsi="Arial" w:cs="Arial"/>
          <w:sz w:val="24"/>
          <w:szCs w:val="24"/>
        </w:rPr>
        <w:t>ese</w:t>
      </w:r>
      <w:r w:rsidRPr="00B27B9B">
        <w:rPr>
          <w:rFonts w:ascii="Arial" w:hAnsi="Arial" w:cs="Arial"/>
          <w:sz w:val="24"/>
          <w:szCs w:val="24"/>
        </w:rPr>
        <w:t xml:space="preserve"> Terms of Reference</w:t>
      </w:r>
      <w:r w:rsidR="00856858" w:rsidRPr="00B27B9B">
        <w:rPr>
          <w:rFonts w:ascii="Arial" w:hAnsi="Arial" w:cs="Arial"/>
          <w:sz w:val="24"/>
          <w:szCs w:val="24"/>
        </w:rPr>
        <w:t xml:space="preserve"> </w:t>
      </w:r>
    </w:p>
    <w:p w14:paraId="2D699E0C" w14:textId="77777777" w:rsidR="00856858" w:rsidRPr="00856858" w:rsidRDefault="00856858" w:rsidP="00856858">
      <w:pPr>
        <w:pStyle w:val="ListParagraph"/>
        <w:ind w:left="792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5633AAD7" w14:textId="1D795BC6" w:rsidR="005C7608" w:rsidRPr="00856858" w:rsidRDefault="005C7608" w:rsidP="00856858">
      <w:pPr>
        <w:pStyle w:val="ListParagraph"/>
        <w:numPr>
          <w:ilvl w:val="0"/>
          <w:numId w:val="21"/>
        </w:num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856858">
        <w:rPr>
          <w:rFonts w:ascii="Arial" w:hAnsi="Arial" w:cs="Arial"/>
          <w:b/>
          <w:bCs/>
          <w:sz w:val="24"/>
          <w:szCs w:val="24"/>
        </w:rPr>
        <w:t>Version Control</w:t>
      </w:r>
    </w:p>
    <w:p w14:paraId="172DD43F" w14:textId="77777777" w:rsidR="005C7608" w:rsidRPr="00D0105A" w:rsidRDefault="005C7608" w:rsidP="005C7608">
      <w:pPr>
        <w:tabs>
          <w:tab w:val="left" w:pos="6274"/>
        </w:tabs>
        <w:rPr>
          <w:rFonts w:ascii="Arial" w:hAnsi="Arial" w:cs="Arial"/>
          <w:sz w:val="20"/>
          <w:szCs w:val="20"/>
        </w:rPr>
      </w:pPr>
    </w:p>
    <w:tbl>
      <w:tblPr>
        <w:tblStyle w:val="TableGrid"/>
        <w:tblW w:w="10882" w:type="dxa"/>
        <w:tblInd w:w="-856" w:type="dxa"/>
        <w:tblLook w:val="04A0" w:firstRow="1" w:lastRow="0" w:firstColumn="1" w:lastColumn="0" w:noHBand="0" w:noVBand="1"/>
      </w:tblPr>
      <w:tblGrid>
        <w:gridCol w:w="2479"/>
        <w:gridCol w:w="5460"/>
        <w:gridCol w:w="1284"/>
        <w:gridCol w:w="1659"/>
      </w:tblGrid>
      <w:tr w:rsidR="005C7608" w:rsidRPr="0086037C" w14:paraId="1C83EFAC" w14:textId="77777777" w:rsidTr="00E16CB0">
        <w:trPr>
          <w:trHeight w:val="508"/>
        </w:trPr>
        <w:tc>
          <w:tcPr>
            <w:tcW w:w="2479" w:type="dxa"/>
          </w:tcPr>
          <w:p w14:paraId="54343C11" w14:textId="77777777" w:rsidR="005C7608" w:rsidRPr="00E51EE6" w:rsidRDefault="005C7608" w:rsidP="00C528F1">
            <w:pPr>
              <w:spacing w:after="200"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51EE6">
              <w:rPr>
                <w:rFonts w:ascii="Arial" w:hAnsi="Arial" w:cs="Arial"/>
                <w:b/>
                <w:bCs/>
                <w:sz w:val="20"/>
                <w:szCs w:val="20"/>
              </w:rPr>
              <w:t>Version</w:t>
            </w:r>
          </w:p>
        </w:tc>
        <w:tc>
          <w:tcPr>
            <w:tcW w:w="5460" w:type="dxa"/>
          </w:tcPr>
          <w:p w14:paraId="72F14771" w14:textId="77777777" w:rsidR="005C7608" w:rsidRPr="00E51EE6" w:rsidRDefault="005C7608" w:rsidP="00C528F1">
            <w:pPr>
              <w:spacing w:after="200"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51EE6">
              <w:rPr>
                <w:rFonts w:ascii="Arial" w:hAnsi="Arial" w:cs="Arial"/>
                <w:b/>
                <w:bCs/>
                <w:sz w:val="20"/>
                <w:szCs w:val="20"/>
              </w:rPr>
              <w:t>Change</w:t>
            </w:r>
          </w:p>
        </w:tc>
        <w:tc>
          <w:tcPr>
            <w:tcW w:w="1284" w:type="dxa"/>
          </w:tcPr>
          <w:p w14:paraId="2D4EB024" w14:textId="77777777" w:rsidR="005C7608" w:rsidRPr="00E51EE6" w:rsidRDefault="005C7608" w:rsidP="00C528F1">
            <w:pPr>
              <w:spacing w:after="200"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51EE6">
              <w:rPr>
                <w:rFonts w:ascii="Arial" w:hAnsi="Arial" w:cs="Arial"/>
                <w:b/>
                <w:bCs/>
                <w:sz w:val="20"/>
                <w:szCs w:val="20"/>
              </w:rPr>
              <w:t>Who By</w:t>
            </w:r>
          </w:p>
        </w:tc>
        <w:tc>
          <w:tcPr>
            <w:tcW w:w="1659" w:type="dxa"/>
          </w:tcPr>
          <w:p w14:paraId="3EC812BF" w14:textId="77777777" w:rsidR="005C7608" w:rsidRPr="00E51EE6" w:rsidRDefault="005C7608" w:rsidP="00C528F1">
            <w:pPr>
              <w:spacing w:after="200"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51EE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Date </w:t>
            </w:r>
          </w:p>
        </w:tc>
      </w:tr>
      <w:tr w:rsidR="005C7608" w:rsidRPr="0086037C" w14:paraId="0E3D72AC" w14:textId="77777777" w:rsidTr="00E16CB0">
        <w:trPr>
          <w:trHeight w:val="1191"/>
        </w:trPr>
        <w:tc>
          <w:tcPr>
            <w:tcW w:w="2479" w:type="dxa"/>
          </w:tcPr>
          <w:p w14:paraId="0C8E5B80" w14:textId="063AF356" w:rsidR="005C7608" w:rsidRPr="0086037C" w:rsidRDefault="009E26AF" w:rsidP="00C528F1">
            <w:pPr>
              <w:spacing w:after="200"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</w:t>
            </w:r>
            <w:r w:rsidR="00E16CB0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C7608">
              <w:rPr>
                <w:rFonts w:ascii="Arial" w:hAnsi="Arial" w:cs="Arial"/>
                <w:sz w:val="20"/>
                <w:szCs w:val="20"/>
              </w:rPr>
              <w:t xml:space="preserve">Draft </w:t>
            </w:r>
            <w:r w:rsidR="005C7608" w:rsidRPr="0086037C">
              <w:rPr>
                <w:rFonts w:ascii="Arial" w:hAnsi="Arial" w:cs="Arial"/>
                <w:sz w:val="20"/>
                <w:szCs w:val="20"/>
              </w:rPr>
              <w:t>Terms of Reference</w:t>
            </w:r>
          </w:p>
        </w:tc>
        <w:tc>
          <w:tcPr>
            <w:tcW w:w="5460" w:type="dxa"/>
          </w:tcPr>
          <w:p w14:paraId="511B531E" w14:textId="2C2D67F1" w:rsidR="005C7608" w:rsidRPr="005F1D17" w:rsidRDefault="005C7608" w:rsidP="005F1D17">
            <w:pPr>
              <w:spacing w:after="200"/>
              <w:rPr>
                <w:rFonts w:ascii="Arial" w:hAnsi="Arial" w:cs="Arial"/>
                <w:sz w:val="20"/>
                <w:szCs w:val="20"/>
              </w:rPr>
            </w:pPr>
            <w:r w:rsidRPr="005F1D1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84" w:type="dxa"/>
          </w:tcPr>
          <w:p w14:paraId="20509099" w14:textId="0AA2ACF3" w:rsidR="005C7608" w:rsidRPr="0086037C" w:rsidRDefault="006D5069" w:rsidP="00C528F1">
            <w:pPr>
              <w:spacing w:after="200"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PPN &amp; Co-Chairs</w:t>
            </w:r>
          </w:p>
        </w:tc>
        <w:tc>
          <w:tcPr>
            <w:tcW w:w="1659" w:type="dxa"/>
          </w:tcPr>
          <w:p w14:paraId="4DC80A3C" w14:textId="11B97C49" w:rsidR="005C7608" w:rsidRPr="0086037C" w:rsidRDefault="003008C8" w:rsidP="00C528F1">
            <w:pPr>
              <w:spacing w:after="200"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17/04</w:t>
            </w:r>
            <w:r w:rsidR="005F1D17">
              <w:rPr>
                <w:rFonts w:ascii="Arial" w:hAnsi="Arial" w:cs="Arial"/>
                <w:sz w:val="20"/>
                <w:szCs w:val="20"/>
              </w:rPr>
              <w:t>/24</w:t>
            </w:r>
          </w:p>
        </w:tc>
      </w:tr>
    </w:tbl>
    <w:p w14:paraId="2509D3A4" w14:textId="2A1C1778" w:rsidR="00904813" w:rsidRDefault="00904813" w:rsidP="005F1D17">
      <w:pPr>
        <w:spacing w:after="200" w:line="276" w:lineRule="auto"/>
        <w:rPr>
          <w:rFonts w:ascii="Arial" w:hAnsi="Arial" w:cs="Arial"/>
          <w:b/>
          <w:bCs/>
          <w:sz w:val="24"/>
          <w:szCs w:val="24"/>
        </w:rPr>
      </w:pPr>
    </w:p>
    <w:p w14:paraId="7D50F599" w14:textId="0707ED3C" w:rsidR="00CD0BCD" w:rsidRDefault="00CD0BCD">
      <w:pPr>
        <w:spacing w:after="200"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br w:type="page"/>
      </w:r>
    </w:p>
    <w:p w14:paraId="4EEE93AF" w14:textId="06B8843C" w:rsidR="006D5069" w:rsidRDefault="006D5069" w:rsidP="006D5069">
      <w:pPr>
        <w:spacing w:after="200" w:line="276" w:lineRule="auto"/>
        <w:rPr>
          <w:rFonts w:ascii="Arial" w:eastAsia="Times New Roman" w:hAnsi="Arial" w:cs="Arial"/>
          <w:i/>
          <w:iCs/>
          <w:sz w:val="24"/>
          <w:szCs w:val="24"/>
          <w:lang w:eastAsia="en-GB"/>
        </w:rPr>
      </w:pPr>
      <w:r w:rsidRPr="00CD0BCD">
        <w:rPr>
          <w:rFonts w:ascii="Arial" w:hAnsi="Arial" w:cs="Arial"/>
          <w:i/>
          <w:iCs/>
          <w:sz w:val="24"/>
          <w:szCs w:val="24"/>
        </w:rPr>
        <w:lastRenderedPageBreak/>
        <w:t xml:space="preserve">Appendix </w:t>
      </w:r>
      <w:r>
        <w:rPr>
          <w:rFonts w:ascii="Arial" w:hAnsi="Arial" w:cs="Arial"/>
          <w:i/>
          <w:iCs/>
          <w:sz w:val="24"/>
          <w:szCs w:val="24"/>
        </w:rPr>
        <w:t>1</w:t>
      </w:r>
      <w:r w:rsidRPr="00CD0BCD">
        <w:rPr>
          <w:rFonts w:ascii="Arial" w:hAnsi="Arial" w:cs="Arial"/>
          <w:i/>
          <w:iCs/>
          <w:sz w:val="24"/>
          <w:szCs w:val="24"/>
        </w:rPr>
        <w:t xml:space="preserve">: </w:t>
      </w:r>
      <w:r>
        <w:rPr>
          <w:rFonts w:ascii="Arial" w:eastAsia="Times New Roman" w:hAnsi="Arial" w:cs="Arial"/>
          <w:i/>
          <w:iCs/>
          <w:sz w:val="24"/>
          <w:szCs w:val="24"/>
          <w:lang w:eastAsia="en-GB"/>
        </w:rPr>
        <w:t>Standard agenda template</w:t>
      </w:r>
    </w:p>
    <w:p w14:paraId="3844661E" w14:textId="77777777" w:rsidR="006D5069" w:rsidRPr="006D5069" w:rsidRDefault="006D5069" w:rsidP="006D5069">
      <w:pPr>
        <w:spacing w:after="200" w:line="276" w:lineRule="auto"/>
        <w:jc w:val="center"/>
        <w:rPr>
          <w:rFonts w:ascii="Arial" w:hAnsi="Arial" w:cstheme="minorBidi"/>
          <w:b/>
          <w:bCs/>
          <w:sz w:val="28"/>
          <w:szCs w:val="28"/>
        </w:rPr>
      </w:pPr>
      <w:r w:rsidRPr="006D5069">
        <w:rPr>
          <w:rFonts w:ascii="Arial" w:hAnsi="Arial" w:cstheme="minorBidi"/>
          <w:b/>
          <w:bCs/>
          <w:sz w:val="28"/>
          <w:szCs w:val="28"/>
        </w:rPr>
        <w:t>PPN Midlands Psychological Practitioner Community of Practice (CoP) Agenda</w:t>
      </w:r>
    </w:p>
    <w:p w14:paraId="330E4DF0" w14:textId="03DCFA0F" w:rsidR="006D5069" w:rsidRPr="006D5069" w:rsidRDefault="006D5069" w:rsidP="006D5069">
      <w:pPr>
        <w:spacing w:line="276" w:lineRule="auto"/>
        <w:jc w:val="center"/>
        <w:textAlignment w:val="baseline"/>
        <w:rPr>
          <w:rFonts w:ascii="Arial" w:hAnsi="Arial" w:cstheme="minorBidi"/>
          <w:b/>
          <w:bCs/>
          <w:sz w:val="24"/>
        </w:rPr>
      </w:pPr>
      <w:r w:rsidRPr="006D5069">
        <w:rPr>
          <w:rFonts w:ascii="Arial" w:hAnsi="Arial" w:cstheme="minorBidi"/>
          <w:b/>
          <w:bCs/>
          <w:sz w:val="24"/>
        </w:rPr>
        <w:t xml:space="preserve">Date </w:t>
      </w:r>
      <w:proofErr w:type="spellStart"/>
      <w:r w:rsidR="0010443B" w:rsidRPr="0010443B">
        <w:rPr>
          <w:rFonts w:ascii="Arial" w:hAnsi="Arial" w:cstheme="minorBidi"/>
          <w:i/>
          <w:iCs/>
          <w:sz w:val="24"/>
        </w:rPr>
        <w:t>xx</w:t>
      </w:r>
      <w:r w:rsidRPr="006D5069">
        <w:rPr>
          <w:rFonts w:ascii="Arial" w:hAnsi="Arial" w:cstheme="minorBidi"/>
          <w:i/>
          <w:iCs/>
          <w:sz w:val="24"/>
          <w:vertAlign w:val="superscript"/>
        </w:rPr>
        <w:t>th</w:t>
      </w:r>
      <w:proofErr w:type="spellEnd"/>
      <w:r w:rsidRPr="006D5069">
        <w:rPr>
          <w:rFonts w:ascii="Arial" w:hAnsi="Arial" w:cstheme="minorBidi"/>
          <w:i/>
          <w:iCs/>
          <w:sz w:val="24"/>
        </w:rPr>
        <w:t xml:space="preserve"> </w:t>
      </w:r>
      <w:r w:rsidR="0010443B" w:rsidRPr="0010443B">
        <w:rPr>
          <w:rFonts w:ascii="Arial" w:hAnsi="Arial" w:cstheme="minorBidi"/>
          <w:i/>
          <w:iCs/>
          <w:sz w:val="24"/>
        </w:rPr>
        <w:t>Month</w:t>
      </w:r>
      <w:r w:rsidRPr="006D5069">
        <w:rPr>
          <w:rFonts w:ascii="Arial" w:hAnsi="Arial" w:cstheme="minorBidi"/>
          <w:i/>
          <w:iCs/>
          <w:sz w:val="24"/>
        </w:rPr>
        <w:t xml:space="preserve"> </w:t>
      </w:r>
      <w:r w:rsidR="0010443B" w:rsidRPr="0010443B">
        <w:rPr>
          <w:rFonts w:ascii="Arial" w:hAnsi="Arial" w:cstheme="minorBidi"/>
          <w:i/>
          <w:iCs/>
          <w:sz w:val="24"/>
        </w:rPr>
        <w:t>Year</w:t>
      </w:r>
      <w:r w:rsidRPr="006D5069">
        <w:rPr>
          <w:rFonts w:ascii="Arial" w:hAnsi="Arial" w:cstheme="minorBidi"/>
          <w:b/>
          <w:bCs/>
          <w:sz w:val="24"/>
        </w:rPr>
        <w:t xml:space="preserve"> Time </w:t>
      </w:r>
      <w:r w:rsidR="0010443B">
        <w:rPr>
          <w:rFonts w:ascii="Arial" w:hAnsi="Arial" w:cstheme="minorBidi"/>
          <w:i/>
          <w:iCs/>
          <w:sz w:val="24"/>
        </w:rPr>
        <w:t xml:space="preserve">xx </w:t>
      </w:r>
      <w:r w:rsidRPr="006D5069">
        <w:rPr>
          <w:rFonts w:ascii="Arial" w:hAnsi="Arial" w:cstheme="minorBidi"/>
          <w:i/>
          <w:iCs/>
          <w:sz w:val="24"/>
        </w:rPr>
        <w:t>am</w:t>
      </w:r>
      <w:r w:rsidR="0010443B">
        <w:rPr>
          <w:rFonts w:ascii="Arial" w:hAnsi="Arial" w:cstheme="minorBidi"/>
          <w:i/>
          <w:iCs/>
          <w:sz w:val="24"/>
        </w:rPr>
        <w:t xml:space="preserve"> to xx </w:t>
      </w:r>
      <w:r w:rsidRPr="006D5069">
        <w:rPr>
          <w:rFonts w:ascii="Arial" w:hAnsi="Arial" w:cstheme="minorBidi"/>
          <w:i/>
          <w:iCs/>
          <w:sz w:val="24"/>
        </w:rPr>
        <w:t>pm</w:t>
      </w:r>
      <w:r w:rsidRPr="006D5069">
        <w:rPr>
          <w:rFonts w:ascii="Arial" w:hAnsi="Arial" w:cstheme="minorBidi"/>
          <w:b/>
          <w:bCs/>
          <w:sz w:val="24"/>
        </w:rPr>
        <w:t>, MS Teams</w:t>
      </w:r>
    </w:p>
    <w:p w14:paraId="46D0BD24" w14:textId="77777777" w:rsidR="006D5069" w:rsidRPr="006D5069" w:rsidRDefault="006D5069" w:rsidP="006D5069">
      <w:pPr>
        <w:spacing w:line="276" w:lineRule="auto"/>
        <w:jc w:val="center"/>
        <w:textAlignment w:val="baseline"/>
        <w:rPr>
          <w:rFonts w:ascii="Arial" w:hAnsi="Arial" w:cstheme="minorBidi"/>
          <w:b/>
          <w:bCs/>
          <w:sz w:val="24"/>
        </w:rPr>
      </w:pPr>
    </w:p>
    <w:p w14:paraId="50F4D675" w14:textId="77777777" w:rsidR="006D5069" w:rsidRPr="006D5069" w:rsidRDefault="006D5069" w:rsidP="006D5069">
      <w:pPr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6D5069"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>PPN Purpose:</w:t>
      </w:r>
      <w:r w:rsidRPr="006D5069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r w:rsidRPr="006D5069">
        <w:rPr>
          <w:rFonts w:ascii="Arial" w:eastAsia="Times New Roman" w:hAnsi="Arial" w:cs="Arial"/>
          <w:sz w:val="24"/>
          <w:szCs w:val="24"/>
          <w:lang w:eastAsia="en-GB"/>
        </w:rPr>
        <w:t xml:space="preserve">to extend and embed psychological knowledge and practice across the whole of health and care; informing, </w:t>
      </w:r>
      <w:proofErr w:type="gramStart"/>
      <w:r w:rsidRPr="006D5069">
        <w:rPr>
          <w:rFonts w:ascii="Arial" w:eastAsia="Times New Roman" w:hAnsi="Arial" w:cs="Arial"/>
          <w:sz w:val="24"/>
          <w:szCs w:val="24"/>
          <w:lang w:eastAsia="en-GB"/>
        </w:rPr>
        <w:t>enabling</w:t>
      </w:r>
      <w:proofErr w:type="gramEnd"/>
      <w:r w:rsidRPr="006D5069">
        <w:rPr>
          <w:rFonts w:ascii="Arial" w:eastAsia="Times New Roman" w:hAnsi="Arial" w:cs="Arial"/>
          <w:sz w:val="24"/>
          <w:szCs w:val="24"/>
          <w:lang w:eastAsia="en-GB"/>
        </w:rPr>
        <w:t xml:space="preserve"> and influencing NHS commissioned healthcare to maximise the benefits of the psychological professions.  </w:t>
      </w:r>
    </w:p>
    <w:p w14:paraId="5BD4322D" w14:textId="77777777" w:rsidR="006D5069" w:rsidRPr="006D5069" w:rsidRDefault="006D5069" w:rsidP="006D5069">
      <w:pPr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6D5069">
        <w:rPr>
          <w:rFonts w:ascii="Arial" w:eastAsia="Times New Roman" w:hAnsi="Arial" w:cs="Arial"/>
          <w:sz w:val="24"/>
          <w:szCs w:val="24"/>
          <w:lang w:eastAsia="en-GB"/>
        </w:rPr>
        <w:t> </w:t>
      </w:r>
    </w:p>
    <w:p w14:paraId="7695C2DC" w14:textId="77777777" w:rsidR="006D5069" w:rsidRPr="006D5069" w:rsidRDefault="006D5069" w:rsidP="006D5069">
      <w:pPr>
        <w:textAlignment w:val="baseline"/>
        <w:rPr>
          <w:rFonts w:ascii="Arial" w:eastAsia="Times New Roman" w:hAnsi="Arial" w:cs="Arial"/>
          <w:sz w:val="24"/>
          <w:szCs w:val="24"/>
          <w:lang w:eastAsia="en-GB"/>
        </w:rPr>
      </w:pPr>
      <w:r w:rsidRPr="006D5069">
        <w:rPr>
          <w:rFonts w:ascii="Arial" w:eastAsia="Times New Roman" w:hAnsi="Arial" w:cs="Arial"/>
          <w:b/>
          <w:bCs/>
          <w:i/>
          <w:iCs/>
          <w:sz w:val="24"/>
          <w:szCs w:val="24"/>
          <w:lang w:eastAsia="en-GB"/>
        </w:rPr>
        <w:t>Practitioner CoP Scope:</w:t>
      </w:r>
      <w:r w:rsidRPr="006D5069">
        <w:rPr>
          <w:rFonts w:ascii="Arial" w:eastAsia="Times New Roman" w:hAnsi="Arial" w:cs="Arial"/>
          <w:b/>
          <w:bCs/>
          <w:sz w:val="24"/>
          <w:szCs w:val="24"/>
          <w:lang w:eastAsia="en-GB"/>
        </w:rPr>
        <w:t xml:space="preserve"> </w:t>
      </w:r>
      <w:r w:rsidRPr="006D5069">
        <w:rPr>
          <w:rFonts w:ascii="Arial" w:eastAsia="Times New Roman" w:hAnsi="Arial" w:cs="Arial"/>
          <w:sz w:val="24"/>
          <w:szCs w:val="24"/>
          <w:lang w:eastAsia="en-GB"/>
        </w:rPr>
        <w:t xml:space="preserve">To provide a ‘doing and learning environment’ for Psychological Practitioners, enabling attendees to share good practice, learning, </w:t>
      </w:r>
      <w:proofErr w:type="gramStart"/>
      <w:r w:rsidRPr="006D5069">
        <w:rPr>
          <w:rFonts w:ascii="Arial" w:eastAsia="Times New Roman" w:hAnsi="Arial" w:cs="Arial"/>
          <w:sz w:val="24"/>
          <w:szCs w:val="24"/>
          <w:lang w:eastAsia="en-GB"/>
        </w:rPr>
        <w:t>successes</w:t>
      </w:r>
      <w:proofErr w:type="gramEnd"/>
      <w:r w:rsidRPr="006D5069">
        <w:rPr>
          <w:rFonts w:ascii="Arial" w:eastAsia="Times New Roman" w:hAnsi="Arial" w:cs="Arial"/>
          <w:sz w:val="24"/>
          <w:szCs w:val="24"/>
          <w:lang w:eastAsia="en-GB"/>
        </w:rPr>
        <w:t xml:space="preserve"> and challenges. The CoP will receive information from peers and other stakeholders, with matters for escalation to PPN Midlands. </w:t>
      </w:r>
    </w:p>
    <w:p w14:paraId="6A615BF1" w14:textId="77777777" w:rsidR="006D5069" w:rsidRPr="006D5069" w:rsidRDefault="006D5069" w:rsidP="006D5069">
      <w:pPr>
        <w:textAlignment w:val="baseline"/>
        <w:rPr>
          <w:rFonts w:ascii="Arial" w:eastAsia="Times New Roman" w:hAnsi="Arial" w:cs="Arial"/>
          <w:sz w:val="24"/>
          <w:szCs w:val="24"/>
          <w:lang w:eastAsia="en-GB"/>
        </w:rPr>
      </w:pPr>
    </w:p>
    <w:tbl>
      <w:tblPr>
        <w:tblStyle w:val="TableGrid"/>
        <w:tblW w:w="10221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567"/>
        <w:gridCol w:w="1440"/>
        <w:gridCol w:w="6082"/>
        <w:gridCol w:w="2132"/>
      </w:tblGrid>
      <w:tr w:rsidR="006D5069" w:rsidRPr="006D5069" w14:paraId="071B391A" w14:textId="77777777" w:rsidTr="00B9655A">
        <w:trPr>
          <w:trHeight w:val="368"/>
        </w:trPr>
        <w:tc>
          <w:tcPr>
            <w:tcW w:w="567" w:type="dxa"/>
          </w:tcPr>
          <w:p w14:paraId="34112DA7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b/>
                <w:sz w:val="24"/>
              </w:rPr>
            </w:pPr>
            <w:r w:rsidRPr="006D5069">
              <w:rPr>
                <w:rFonts w:ascii="Arial" w:hAnsi="Arial" w:cstheme="minorBidi"/>
                <w:b/>
                <w:sz w:val="24"/>
              </w:rPr>
              <w:t>1</w:t>
            </w:r>
          </w:p>
        </w:tc>
        <w:tc>
          <w:tcPr>
            <w:tcW w:w="1440" w:type="dxa"/>
          </w:tcPr>
          <w:p w14:paraId="1211383D" w14:textId="77777777" w:rsidR="006D5069" w:rsidRPr="006D5069" w:rsidRDefault="006D5069" w:rsidP="006D5069">
            <w:pPr>
              <w:spacing w:after="200" w:line="276" w:lineRule="auto"/>
              <w:rPr>
                <w:rFonts w:ascii="Arial" w:hAnsi="Arial" w:cstheme="minorBidi"/>
                <w:sz w:val="24"/>
              </w:rPr>
            </w:pPr>
          </w:p>
        </w:tc>
        <w:tc>
          <w:tcPr>
            <w:tcW w:w="6082" w:type="dxa"/>
          </w:tcPr>
          <w:p w14:paraId="0A2C08C8" w14:textId="56598E49" w:rsidR="00B9655A" w:rsidRPr="006D5069" w:rsidRDefault="006D5069" w:rsidP="006D5069">
            <w:pPr>
              <w:spacing w:after="200" w:line="276" w:lineRule="auto"/>
              <w:rPr>
                <w:rFonts w:ascii="Arial" w:hAnsi="Arial" w:cstheme="minorBidi"/>
                <w:b/>
                <w:bCs/>
                <w:sz w:val="24"/>
              </w:rPr>
            </w:pPr>
            <w:r w:rsidRPr="006D5069">
              <w:rPr>
                <w:rFonts w:ascii="Arial" w:hAnsi="Arial" w:cstheme="minorBidi"/>
                <w:b/>
                <w:bCs/>
                <w:sz w:val="24"/>
              </w:rPr>
              <w:t>Welcome and introductions</w:t>
            </w:r>
          </w:p>
          <w:p w14:paraId="5C20A5CD" w14:textId="5FFD5A24" w:rsidR="006D5069" w:rsidRPr="00B9655A" w:rsidRDefault="00B9655A" w:rsidP="00B9655A">
            <w:pPr>
              <w:pStyle w:val="ListParagraph"/>
              <w:numPr>
                <w:ilvl w:val="0"/>
                <w:numId w:val="30"/>
              </w:numPr>
              <w:spacing w:after="200"/>
              <w:rPr>
                <w:rFonts w:ascii="Arial" w:hAnsi="Arial" w:cstheme="minorBidi"/>
                <w:i/>
                <w:iCs/>
                <w:sz w:val="24"/>
              </w:rPr>
            </w:pPr>
            <w:r>
              <w:rPr>
                <w:rFonts w:ascii="Arial" w:hAnsi="Arial" w:cstheme="minorBidi"/>
                <w:i/>
                <w:iCs/>
                <w:sz w:val="24"/>
              </w:rPr>
              <w:t>Confirmation of Meeting Chair</w:t>
            </w:r>
          </w:p>
        </w:tc>
        <w:tc>
          <w:tcPr>
            <w:tcW w:w="2130" w:type="dxa"/>
          </w:tcPr>
          <w:p w14:paraId="6B8597B1" w14:textId="760A26C5" w:rsidR="006D5069" w:rsidRPr="006D5069" w:rsidRDefault="00B9655A" w:rsidP="006D5069">
            <w:pPr>
              <w:spacing w:after="200" w:line="276" w:lineRule="auto"/>
              <w:jc w:val="center"/>
              <w:rPr>
                <w:rFonts w:ascii="Arial" w:hAnsi="Arial" w:cstheme="minorBidi"/>
                <w:b/>
                <w:bCs/>
                <w:sz w:val="24"/>
              </w:rPr>
            </w:pPr>
            <w:r>
              <w:rPr>
                <w:rFonts w:ascii="Arial" w:hAnsi="Arial" w:cstheme="minorBidi"/>
                <w:b/>
                <w:bCs/>
                <w:sz w:val="24"/>
              </w:rPr>
              <w:t>Chair Initials</w:t>
            </w:r>
          </w:p>
          <w:p w14:paraId="7F19428E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b/>
                <w:bCs/>
                <w:sz w:val="24"/>
              </w:rPr>
            </w:pPr>
            <w:r w:rsidRPr="006D5069">
              <w:rPr>
                <w:rFonts w:ascii="Arial" w:hAnsi="Arial" w:cstheme="minorBidi"/>
                <w:sz w:val="24"/>
              </w:rPr>
              <w:t>5 minutes</w:t>
            </w:r>
          </w:p>
        </w:tc>
      </w:tr>
      <w:tr w:rsidR="006D5069" w:rsidRPr="006D5069" w14:paraId="2BE1C60A" w14:textId="77777777" w:rsidTr="00B9655A">
        <w:trPr>
          <w:trHeight w:val="477"/>
        </w:trPr>
        <w:tc>
          <w:tcPr>
            <w:tcW w:w="567" w:type="dxa"/>
          </w:tcPr>
          <w:p w14:paraId="3A6A4322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b/>
                <w:sz w:val="24"/>
              </w:rPr>
            </w:pPr>
            <w:r w:rsidRPr="006D5069">
              <w:rPr>
                <w:rFonts w:ascii="Arial" w:hAnsi="Arial" w:cstheme="minorBidi"/>
                <w:b/>
                <w:sz w:val="24"/>
              </w:rPr>
              <w:t>2</w:t>
            </w:r>
          </w:p>
        </w:tc>
        <w:tc>
          <w:tcPr>
            <w:tcW w:w="1440" w:type="dxa"/>
          </w:tcPr>
          <w:p w14:paraId="199E3B08" w14:textId="77777777" w:rsidR="006D5069" w:rsidRPr="006D5069" w:rsidRDefault="006D5069" w:rsidP="006D5069">
            <w:pPr>
              <w:spacing w:after="200" w:line="276" w:lineRule="auto"/>
              <w:rPr>
                <w:rFonts w:ascii="Arial" w:hAnsi="Arial" w:cstheme="minorBidi"/>
                <w:sz w:val="24"/>
              </w:rPr>
            </w:pPr>
          </w:p>
        </w:tc>
        <w:tc>
          <w:tcPr>
            <w:tcW w:w="6082" w:type="dxa"/>
          </w:tcPr>
          <w:p w14:paraId="664B66EA" w14:textId="49A37E82" w:rsidR="00B9655A" w:rsidRPr="00B9655A" w:rsidRDefault="006D5069" w:rsidP="00B9655A">
            <w:pPr>
              <w:spacing w:after="200" w:line="276" w:lineRule="auto"/>
              <w:rPr>
                <w:rFonts w:ascii="Arial" w:hAnsi="Arial" w:cstheme="minorBidi"/>
                <w:b/>
                <w:bCs/>
                <w:sz w:val="24"/>
              </w:rPr>
            </w:pPr>
            <w:r w:rsidRPr="006D5069">
              <w:rPr>
                <w:rFonts w:ascii="Arial" w:hAnsi="Arial" w:cstheme="minorBidi"/>
                <w:b/>
                <w:bCs/>
                <w:sz w:val="24"/>
              </w:rPr>
              <w:t>Review of previous notes</w:t>
            </w:r>
            <w:r w:rsidR="00B9655A">
              <w:rPr>
                <w:rFonts w:ascii="Arial" w:hAnsi="Arial" w:cstheme="minorBidi"/>
                <w:b/>
                <w:bCs/>
                <w:sz w:val="24"/>
              </w:rPr>
              <w:t>/</w:t>
            </w:r>
            <w:r w:rsidRPr="006D5069">
              <w:rPr>
                <w:rFonts w:ascii="Arial" w:hAnsi="Arial" w:cstheme="minorBidi"/>
                <w:b/>
                <w:bCs/>
                <w:sz w:val="24"/>
              </w:rPr>
              <w:t>actions</w:t>
            </w:r>
          </w:p>
        </w:tc>
        <w:tc>
          <w:tcPr>
            <w:tcW w:w="2130" w:type="dxa"/>
          </w:tcPr>
          <w:p w14:paraId="75B80402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b/>
                <w:sz w:val="24"/>
              </w:rPr>
            </w:pPr>
            <w:r w:rsidRPr="006D5069">
              <w:rPr>
                <w:rFonts w:ascii="Arial" w:hAnsi="Arial" w:cstheme="minorBidi"/>
                <w:b/>
                <w:sz w:val="24"/>
              </w:rPr>
              <w:t>ALL</w:t>
            </w:r>
          </w:p>
          <w:p w14:paraId="2F7EBB3C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sz w:val="24"/>
              </w:rPr>
            </w:pPr>
            <w:r w:rsidRPr="006D5069">
              <w:rPr>
                <w:rFonts w:ascii="Arial" w:hAnsi="Arial" w:cstheme="minorBidi"/>
                <w:sz w:val="24"/>
              </w:rPr>
              <w:t>5 minutes</w:t>
            </w:r>
          </w:p>
        </w:tc>
      </w:tr>
      <w:tr w:rsidR="006D5069" w:rsidRPr="006D5069" w14:paraId="6DD876A7" w14:textId="77777777" w:rsidTr="00B9655A">
        <w:trPr>
          <w:trHeight w:val="402"/>
        </w:trPr>
        <w:tc>
          <w:tcPr>
            <w:tcW w:w="567" w:type="dxa"/>
          </w:tcPr>
          <w:p w14:paraId="0F772DED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b/>
                <w:bCs/>
                <w:sz w:val="24"/>
              </w:rPr>
            </w:pPr>
            <w:r w:rsidRPr="006D5069">
              <w:rPr>
                <w:rFonts w:ascii="Arial" w:hAnsi="Arial" w:cstheme="minorBidi"/>
                <w:b/>
                <w:bCs/>
                <w:sz w:val="24"/>
              </w:rPr>
              <w:t>3</w:t>
            </w:r>
          </w:p>
        </w:tc>
        <w:tc>
          <w:tcPr>
            <w:tcW w:w="1440" w:type="dxa"/>
          </w:tcPr>
          <w:p w14:paraId="6A298ABA" w14:textId="77777777" w:rsidR="006D5069" w:rsidRPr="006D5069" w:rsidRDefault="006D5069" w:rsidP="006D5069">
            <w:pPr>
              <w:spacing w:after="200" w:line="276" w:lineRule="auto"/>
              <w:rPr>
                <w:rFonts w:ascii="Arial" w:hAnsi="Arial" w:cstheme="minorBidi"/>
                <w:sz w:val="24"/>
              </w:rPr>
            </w:pPr>
          </w:p>
        </w:tc>
        <w:tc>
          <w:tcPr>
            <w:tcW w:w="6082" w:type="dxa"/>
          </w:tcPr>
          <w:p w14:paraId="56BBF329" w14:textId="45217F2A" w:rsidR="006D5069" w:rsidRPr="006D5069" w:rsidRDefault="0010443B" w:rsidP="00B9655A">
            <w:pPr>
              <w:spacing w:after="200" w:line="276" w:lineRule="auto"/>
              <w:contextualSpacing/>
              <w:rPr>
                <w:rFonts w:ascii="Arial" w:hAnsi="Arial" w:cstheme="minorBidi"/>
                <w:b/>
                <w:bCs/>
                <w:sz w:val="24"/>
              </w:rPr>
            </w:pPr>
            <w:r>
              <w:rPr>
                <w:rFonts w:ascii="Arial" w:hAnsi="Arial" w:cstheme="minorBidi"/>
                <w:b/>
                <w:bCs/>
                <w:sz w:val="24"/>
              </w:rPr>
              <w:t>Member discussion</w:t>
            </w:r>
          </w:p>
        </w:tc>
        <w:tc>
          <w:tcPr>
            <w:tcW w:w="2130" w:type="dxa"/>
          </w:tcPr>
          <w:p w14:paraId="036C53D3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sz w:val="24"/>
              </w:rPr>
            </w:pPr>
          </w:p>
        </w:tc>
      </w:tr>
      <w:tr w:rsidR="006D5069" w:rsidRPr="006D5069" w14:paraId="6B4404D8" w14:textId="77777777" w:rsidTr="00B9655A">
        <w:trPr>
          <w:trHeight w:val="561"/>
        </w:trPr>
        <w:tc>
          <w:tcPr>
            <w:tcW w:w="567" w:type="dxa"/>
          </w:tcPr>
          <w:p w14:paraId="244CDCEE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b/>
                <w:bCs/>
                <w:sz w:val="24"/>
              </w:rPr>
            </w:pPr>
            <w:r w:rsidRPr="006D5069">
              <w:rPr>
                <w:rFonts w:ascii="Arial" w:hAnsi="Arial" w:cstheme="minorBidi"/>
                <w:b/>
                <w:bCs/>
                <w:sz w:val="24"/>
              </w:rPr>
              <w:t>4</w:t>
            </w:r>
          </w:p>
        </w:tc>
        <w:tc>
          <w:tcPr>
            <w:tcW w:w="1440" w:type="dxa"/>
          </w:tcPr>
          <w:p w14:paraId="33C45E78" w14:textId="77777777" w:rsidR="006D5069" w:rsidRPr="006D5069" w:rsidRDefault="006D5069" w:rsidP="006D5069">
            <w:pPr>
              <w:spacing w:after="200" w:line="276" w:lineRule="auto"/>
              <w:rPr>
                <w:rFonts w:ascii="Arial" w:hAnsi="Arial" w:cstheme="minorBidi"/>
                <w:sz w:val="24"/>
              </w:rPr>
            </w:pPr>
          </w:p>
        </w:tc>
        <w:tc>
          <w:tcPr>
            <w:tcW w:w="6082" w:type="dxa"/>
          </w:tcPr>
          <w:p w14:paraId="0F68EA6D" w14:textId="124C1B44" w:rsidR="006D5069" w:rsidRPr="006D5069" w:rsidRDefault="00B9655A" w:rsidP="00B9655A">
            <w:pPr>
              <w:spacing w:after="200" w:line="276" w:lineRule="auto"/>
              <w:contextualSpacing/>
              <w:rPr>
                <w:rFonts w:ascii="Arial" w:hAnsi="Arial" w:cstheme="minorBidi"/>
                <w:sz w:val="24"/>
              </w:rPr>
            </w:pPr>
            <w:r>
              <w:rPr>
                <w:rFonts w:ascii="Arial" w:hAnsi="Arial" w:cstheme="minorBidi"/>
                <w:b/>
                <w:bCs/>
                <w:sz w:val="24"/>
              </w:rPr>
              <w:t>CPD Session</w:t>
            </w:r>
          </w:p>
        </w:tc>
        <w:tc>
          <w:tcPr>
            <w:tcW w:w="2130" w:type="dxa"/>
          </w:tcPr>
          <w:p w14:paraId="46F6205A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b/>
                <w:bCs/>
                <w:sz w:val="24"/>
              </w:rPr>
            </w:pPr>
          </w:p>
        </w:tc>
      </w:tr>
      <w:tr w:rsidR="006D5069" w:rsidRPr="006D5069" w14:paraId="760A092B" w14:textId="77777777" w:rsidTr="00B9655A">
        <w:trPr>
          <w:trHeight w:val="561"/>
        </w:trPr>
        <w:tc>
          <w:tcPr>
            <w:tcW w:w="567" w:type="dxa"/>
          </w:tcPr>
          <w:p w14:paraId="2B7ABEBE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b/>
                <w:bCs/>
                <w:sz w:val="24"/>
              </w:rPr>
            </w:pPr>
            <w:r w:rsidRPr="006D5069">
              <w:rPr>
                <w:rFonts w:ascii="Arial" w:hAnsi="Arial" w:cstheme="minorBidi"/>
                <w:b/>
                <w:bCs/>
                <w:sz w:val="24"/>
              </w:rPr>
              <w:t>5</w:t>
            </w:r>
          </w:p>
        </w:tc>
        <w:tc>
          <w:tcPr>
            <w:tcW w:w="1440" w:type="dxa"/>
          </w:tcPr>
          <w:p w14:paraId="1EF444A2" w14:textId="77777777" w:rsidR="006D5069" w:rsidRPr="006D5069" w:rsidRDefault="006D5069" w:rsidP="006D5069">
            <w:pPr>
              <w:spacing w:after="200" w:line="276" w:lineRule="auto"/>
              <w:rPr>
                <w:rFonts w:ascii="Arial" w:hAnsi="Arial" w:cstheme="minorBidi"/>
                <w:sz w:val="24"/>
              </w:rPr>
            </w:pPr>
          </w:p>
        </w:tc>
        <w:tc>
          <w:tcPr>
            <w:tcW w:w="6082" w:type="dxa"/>
          </w:tcPr>
          <w:p w14:paraId="1BF9CAE1" w14:textId="3B15386A" w:rsidR="006D5069" w:rsidRPr="006D5069" w:rsidRDefault="00B9655A" w:rsidP="006D5069">
            <w:pPr>
              <w:spacing w:after="200" w:line="276" w:lineRule="auto"/>
              <w:rPr>
                <w:rFonts w:ascii="Arial" w:hAnsi="Arial" w:cstheme="minorBidi"/>
                <w:b/>
                <w:bCs/>
                <w:sz w:val="24"/>
              </w:rPr>
            </w:pPr>
            <w:r>
              <w:rPr>
                <w:rFonts w:ascii="Arial" w:hAnsi="Arial" w:cstheme="minorBidi"/>
                <w:b/>
                <w:bCs/>
                <w:sz w:val="24"/>
              </w:rPr>
              <w:t>Reflections from CPD</w:t>
            </w:r>
          </w:p>
        </w:tc>
        <w:tc>
          <w:tcPr>
            <w:tcW w:w="2130" w:type="dxa"/>
          </w:tcPr>
          <w:p w14:paraId="58E8CCEA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bCs/>
                <w:sz w:val="24"/>
              </w:rPr>
            </w:pPr>
          </w:p>
        </w:tc>
      </w:tr>
      <w:tr w:rsidR="006D5069" w:rsidRPr="006D5069" w14:paraId="781E7C17" w14:textId="77777777" w:rsidTr="00B9655A">
        <w:trPr>
          <w:trHeight w:val="561"/>
        </w:trPr>
        <w:tc>
          <w:tcPr>
            <w:tcW w:w="567" w:type="dxa"/>
          </w:tcPr>
          <w:p w14:paraId="7A0EA07E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b/>
                <w:bCs/>
                <w:sz w:val="24"/>
              </w:rPr>
            </w:pPr>
            <w:r w:rsidRPr="006D5069">
              <w:rPr>
                <w:rFonts w:ascii="Arial" w:hAnsi="Arial" w:cstheme="minorBidi"/>
                <w:b/>
                <w:bCs/>
                <w:sz w:val="24"/>
              </w:rPr>
              <w:t>6</w:t>
            </w:r>
          </w:p>
        </w:tc>
        <w:tc>
          <w:tcPr>
            <w:tcW w:w="1440" w:type="dxa"/>
          </w:tcPr>
          <w:p w14:paraId="1E2FF4F1" w14:textId="77777777" w:rsidR="006D5069" w:rsidRPr="006D5069" w:rsidRDefault="006D5069" w:rsidP="006D5069">
            <w:pPr>
              <w:spacing w:after="200" w:line="276" w:lineRule="auto"/>
              <w:rPr>
                <w:rFonts w:ascii="Arial" w:hAnsi="Arial" w:cstheme="minorBidi"/>
                <w:sz w:val="24"/>
              </w:rPr>
            </w:pPr>
          </w:p>
        </w:tc>
        <w:tc>
          <w:tcPr>
            <w:tcW w:w="6082" w:type="dxa"/>
          </w:tcPr>
          <w:p w14:paraId="30D47C12" w14:textId="77777777" w:rsidR="006D5069" w:rsidRPr="006D5069" w:rsidRDefault="006D5069" w:rsidP="006D5069">
            <w:pPr>
              <w:spacing w:after="200" w:line="276" w:lineRule="auto"/>
              <w:rPr>
                <w:rFonts w:ascii="Arial" w:hAnsi="Arial" w:cstheme="minorBidi"/>
                <w:sz w:val="24"/>
              </w:rPr>
            </w:pPr>
            <w:r w:rsidRPr="006D5069">
              <w:rPr>
                <w:rFonts w:ascii="Arial" w:hAnsi="Arial" w:cstheme="minorBidi"/>
                <w:b/>
                <w:bCs/>
                <w:sz w:val="24"/>
              </w:rPr>
              <w:t>Discussion topic(s) for next meeting</w:t>
            </w:r>
          </w:p>
        </w:tc>
        <w:tc>
          <w:tcPr>
            <w:tcW w:w="2130" w:type="dxa"/>
          </w:tcPr>
          <w:p w14:paraId="62A8930E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b/>
                <w:bCs/>
                <w:sz w:val="24"/>
              </w:rPr>
            </w:pPr>
          </w:p>
        </w:tc>
      </w:tr>
      <w:tr w:rsidR="006D5069" w:rsidRPr="006D5069" w14:paraId="6E363581" w14:textId="77777777" w:rsidTr="00B9655A">
        <w:trPr>
          <w:trHeight w:val="561"/>
        </w:trPr>
        <w:tc>
          <w:tcPr>
            <w:tcW w:w="567" w:type="dxa"/>
          </w:tcPr>
          <w:p w14:paraId="448B6FCC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b/>
                <w:bCs/>
                <w:sz w:val="24"/>
              </w:rPr>
            </w:pPr>
            <w:r w:rsidRPr="006D5069">
              <w:rPr>
                <w:rFonts w:ascii="Arial" w:hAnsi="Arial" w:cstheme="minorBidi"/>
                <w:b/>
                <w:bCs/>
                <w:sz w:val="24"/>
              </w:rPr>
              <w:t>7</w:t>
            </w:r>
          </w:p>
        </w:tc>
        <w:tc>
          <w:tcPr>
            <w:tcW w:w="1440" w:type="dxa"/>
          </w:tcPr>
          <w:p w14:paraId="344CBF40" w14:textId="77777777" w:rsidR="006D5069" w:rsidRPr="006D5069" w:rsidRDefault="006D5069" w:rsidP="006D5069">
            <w:pPr>
              <w:spacing w:after="200" w:line="276" w:lineRule="auto"/>
              <w:rPr>
                <w:rFonts w:ascii="Arial" w:hAnsi="Arial" w:cstheme="minorBidi"/>
                <w:sz w:val="24"/>
              </w:rPr>
            </w:pPr>
          </w:p>
        </w:tc>
        <w:tc>
          <w:tcPr>
            <w:tcW w:w="6082" w:type="dxa"/>
          </w:tcPr>
          <w:p w14:paraId="7F51C16E" w14:textId="77777777" w:rsidR="006D5069" w:rsidRPr="00B9655A" w:rsidRDefault="006D5069" w:rsidP="00B9655A">
            <w:pPr>
              <w:pStyle w:val="NoSpacing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55A">
              <w:rPr>
                <w:rFonts w:ascii="Arial" w:hAnsi="Arial" w:cs="Arial"/>
                <w:b/>
                <w:bCs/>
                <w:sz w:val="24"/>
                <w:szCs w:val="24"/>
              </w:rPr>
              <w:t>Points for escalation</w:t>
            </w:r>
          </w:p>
        </w:tc>
        <w:tc>
          <w:tcPr>
            <w:tcW w:w="2130" w:type="dxa"/>
          </w:tcPr>
          <w:p w14:paraId="7E76883A" w14:textId="77777777" w:rsidR="006D5069" w:rsidRPr="00B9655A" w:rsidRDefault="006D5069" w:rsidP="00B9655A">
            <w:pPr>
              <w:pStyle w:val="NoSpacing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55A">
              <w:rPr>
                <w:rFonts w:ascii="Arial" w:hAnsi="Arial" w:cs="Arial"/>
                <w:b/>
                <w:bCs/>
                <w:sz w:val="24"/>
                <w:szCs w:val="24"/>
              </w:rPr>
              <w:t>ALL</w:t>
            </w:r>
          </w:p>
          <w:p w14:paraId="24550F3C" w14:textId="77777777" w:rsidR="006D5069" w:rsidRPr="00B9655A" w:rsidRDefault="006D5069" w:rsidP="00B9655A">
            <w:pPr>
              <w:pStyle w:val="NoSpacing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9655A">
              <w:rPr>
                <w:rFonts w:ascii="Arial" w:hAnsi="Arial" w:cs="Arial"/>
                <w:sz w:val="24"/>
                <w:szCs w:val="24"/>
              </w:rPr>
              <w:t>5 minutes</w:t>
            </w:r>
          </w:p>
        </w:tc>
      </w:tr>
      <w:tr w:rsidR="006D5069" w:rsidRPr="006D5069" w14:paraId="50EE875A" w14:textId="77777777" w:rsidTr="00B9655A">
        <w:trPr>
          <w:trHeight w:val="497"/>
        </w:trPr>
        <w:tc>
          <w:tcPr>
            <w:tcW w:w="567" w:type="dxa"/>
          </w:tcPr>
          <w:p w14:paraId="30AF855C" w14:textId="77777777" w:rsidR="006D5069" w:rsidRPr="006D5069" w:rsidRDefault="006D5069" w:rsidP="006D5069">
            <w:pPr>
              <w:spacing w:after="200" w:line="276" w:lineRule="auto"/>
              <w:jc w:val="center"/>
              <w:rPr>
                <w:rFonts w:ascii="Arial" w:hAnsi="Arial" w:cstheme="minorBidi"/>
                <w:b/>
                <w:bCs/>
                <w:sz w:val="24"/>
              </w:rPr>
            </w:pPr>
            <w:r w:rsidRPr="006D5069">
              <w:rPr>
                <w:rFonts w:ascii="Arial" w:hAnsi="Arial" w:cstheme="minorBidi"/>
                <w:b/>
                <w:bCs/>
                <w:sz w:val="24"/>
              </w:rPr>
              <w:t>8</w:t>
            </w:r>
          </w:p>
        </w:tc>
        <w:tc>
          <w:tcPr>
            <w:tcW w:w="1440" w:type="dxa"/>
          </w:tcPr>
          <w:p w14:paraId="589BD8B0" w14:textId="77777777" w:rsidR="006D5069" w:rsidRPr="006D5069" w:rsidRDefault="006D5069" w:rsidP="006D5069">
            <w:pPr>
              <w:spacing w:after="200" w:line="276" w:lineRule="auto"/>
              <w:rPr>
                <w:rFonts w:ascii="Arial" w:hAnsi="Arial" w:cstheme="minorBidi"/>
                <w:sz w:val="24"/>
              </w:rPr>
            </w:pPr>
          </w:p>
        </w:tc>
        <w:tc>
          <w:tcPr>
            <w:tcW w:w="6082" w:type="dxa"/>
          </w:tcPr>
          <w:p w14:paraId="6DD4AF9A" w14:textId="77777777" w:rsidR="006D5069" w:rsidRPr="00B9655A" w:rsidRDefault="006D5069" w:rsidP="00B9655A">
            <w:pPr>
              <w:pStyle w:val="NoSpacing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55A">
              <w:rPr>
                <w:rFonts w:ascii="Arial" w:hAnsi="Arial" w:cs="Arial"/>
                <w:b/>
                <w:bCs/>
                <w:sz w:val="24"/>
                <w:szCs w:val="24"/>
              </w:rPr>
              <w:t>Next meeting date and time</w:t>
            </w:r>
          </w:p>
          <w:p w14:paraId="136194B8" w14:textId="77777777" w:rsidR="006D5069" w:rsidRPr="00B9655A" w:rsidRDefault="006D5069" w:rsidP="00B9655A">
            <w:pPr>
              <w:pStyle w:val="NoSpacing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130" w:type="dxa"/>
          </w:tcPr>
          <w:p w14:paraId="21930E5E" w14:textId="77777777" w:rsidR="006D5069" w:rsidRPr="00B9655A" w:rsidRDefault="006D5069" w:rsidP="00B9655A">
            <w:pPr>
              <w:pStyle w:val="NoSpacing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655A">
              <w:rPr>
                <w:rFonts w:ascii="Arial" w:hAnsi="Arial" w:cs="Arial"/>
                <w:b/>
                <w:bCs/>
                <w:sz w:val="24"/>
                <w:szCs w:val="24"/>
              </w:rPr>
              <w:t>ALL</w:t>
            </w:r>
          </w:p>
          <w:p w14:paraId="219AF67B" w14:textId="77777777" w:rsidR="006D5069" w:rsidRPr="00B9655A" w:rsidRDefault="006D5069" w:rsidP="00B9655A">
            <w:pPr>
              <w:pStyle w:val="NoSpacing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9655A">
              <w:rPr>
                <w:rFonts w:ascii="Arial" w:hAnsi="Arial" w:cs="Arial"/>
                <w:sz w:val="24"/>
                <w:szCs w:val="24"/>
              </w:rPr>
              <w:t>5 minutes</w:t>
            </w:r>
          </w:p>
        </w:tc>
      </w:tr>
      <w:tr w:rsidR="006D5069" w:rsidRPr="006D5069" w14:paraId="168C3299" w14:textId="77777777" w:rsidTr="00B9655A">
        <w:trPr>
          <w:trHeight w:val="497"/>
        </w:trPr>
        <w:tc>
          <w:tcPr>
            <w:tcW w:w="10221" w:type="dxa"/>
            <w:gridSpan w:val="4"/>
          </w:tcPr>
          <w:p w14:paraId="095ED7DF" w14:textId="45A60F13" w:rsidR="006D5069" w:rsidRPr="00C42A38" w:rsidRDefault="00C42A38" w:rsidP="00B9655A">
            <w:pPr>
              <w:spacing w:after="200"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42A38">
              <w:rPr>
                <w:rFonts w:ascii="Arial" w:hAnsi="Arial" w:cs="Arial"/>
                <w:sz w:val="24"/>
                <w:szCs w:val="24"/>
              </w:rPr>
              <w:t>Chair</w:t>
            </w:r>
            <w:r w:rsidRPr="00C42A38">
              <w:rPr>
                <w:rFonts w:ascii="Arial" w:hAnsi="Arial" w:cs="Arial"/>
                <w:sz w:val="24"/>
                <w:szCs w:val="24"/>
              </w:rPr>
              <w:t xml:space="preserve"> to send</w:t>
            </w:r>
            <w:r w:rsidRPr="00C42A38">
              <w:rPr>
                <w:rFonts w:ascii="Arial" w:hAnsi="Arial" w:cs="Arial"/>
                <w:sz w:val="24"/>
                <w:szCs w:val="24"/>
              </w:rPr>
              <w:t xml:space="preserve"> feedback to:  </w:t>
            </w:r>
            <w:hyperlink r:id="rId11" w:history="1">
              <w:r w:rsidRPr="00C42A38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https://forms.office.com/e/aJvtsuE4Qx</w:t>
              </w:r>
            </w:hyperlink>
            <w:r w:rsidRPr="00C42A3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1B7DCDFC" w14:textId="77777777" w:rsidR="006D5069" w:rsidRPr="006D5069" w:rsidRDefault="006D5069" w:rsidP="006D5069">
      <w:pPr>
        <w:spacing w:after="200" w:line="276" w:lineRule="auto"/>
        <w:rPr>
          <w:rFonts w:ascii="Segoe UI" w:hAnsi="Segoe UI" w:cs="Segoe UI"/>
          <w:color w:val="252424"/>
          <w:sz w:val="24"/>
          <w:lang w:val="en-US"/>
        </w:rPr>
      </w:pPr>
    </w:p>
    <w:p w14:paraId="6A9CBC98" w14:textId="77777777" w:rsidR="006D5069" w:rsidRPr="00CD0BCD" w:rsidRDefault="006D5069" w:rsidP="006D5069">
      <w:pPr>
        <w:spacing w:after="200" w:line="276" w:lineRule="auto"/>
        <w:rPr>
          <w:rFonts w:ascii="Arial" w:hAnsi="Arial" w:cs="Arial"/>
          <w:i/>
          <w:iCs/>
          <w:sz w:val="24"/>
          <w:szCs w:val="24"/>
        </w:rPr>
      </w:pPr>
    </w:p>
    <w:p w14:paraId="6E97900B" w14:textId="77777777" w:rsidR="00B9655A" w:rsidRDefault="00B9655A">
      <w:pPr>
        <w:spacing w:after="200" w:line="276" w:lineRule="auto"/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i/>
          <w:iCs/>
          <w:sz w:val="24"/>
          <w:szCs w:val="24"/>
        </w:rPr>
        <w:br w:type="page"/>
      </w:r>
    </w:p>
    <w:p w14:paraId="0621C5DA" w14:textId="214BA8CD" w:rsidR="00CD0BCD" w:rsidRPr="00CD0BCD" w:rsidRDefault="00CD0BCD" w:rsidP="00CD0BCD">
      <w:pPr>
        <w:spacing w:after="200" w:line="276" w:lineRule="auto"/>
        <w:rPr>
          <w:rFonts w:ascii="Arial" w:hAnsi="Arial" w:cs="Arial"/>
          <w:i/>
          <w:iCs/>
          <w:sz w:val="24"/>
          <w:szCs w:val="24"/>
        </w:rPr>
      </w:pPr>
      <w:r w:rsidRPr="00CD0BCD">
        <w:rPr>
          <w:rFonts w:ascii="Arial" w:hAnsi="Arial" w:cs="Arial"/>
          <w:i/>
          <w:iCs/>
          <w:sz w:val="24"/>
          <w:szCs w:val="24"/>
        </w:rPr>
        <w:lastRenderedPageBreak/>
        <w:t xml:space="preserve">Appendix </w:t>
      </w:r>
      <w:r w:rsidR="006D5069">
        <w:rPr>
          <w:rFonts w:ascii="Arial" w:hAnsi="Arial" w:cs="Arial"/>
          <w:i/>
          <w:iCs/>
          <w:sz w:val="24"/>
          <w:szCs w:val="24"/>
        </w:rPr>
        <w:t>2</w:t>
      </w:r>
      <w:r w:rsidRPr="00CD0BCD">
        <w:rPr>
          <w:rFonts w:ascii="Arial" w:hAnsi="Arial" w:cs="Arial"/>
          <w:i/>
          <w:iCs/>
          <w:sz w:val="24"/>
          <w:szCs w:val="24"/>
        </w:rPr>
        <w:t xml:space="preserve">: </w:t>
      </w:r>
      <w:r w:rsidRPr="00CD0BCD">
        <w:rPr>
          <w:rFonts w:ascii="Arial" w:eastAsia="Times New Roman" w:hAnsi="Arial" w:cs="Arial"/>
          <w:i/>
          <w:iCs/>
          <w:sz w:val="24"/>
          <w:szCs w:val="24"/>
          <w:lang w:eastAsia="en-GB"/>
        </w:rPr>
        <w:t>PPN Network Psychological Practitioner Launch Event Padlet Themes</w:t>
      </w:r>
    </w:p>
    <w:p w14:paraId="58AFDF09" w14:textId="77777777" w:rsidR="00CD0BCD" w:rsidRPr="00CD0BCD" w:rsidRDefault="00CD0BCD" w:rsidP="00CD0BCD">
      <w:pPr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</w:p>
    <w:p w14:paraId="6E0C47DD" w14:textId="73214B3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 xml:space="preserve">Themes arising from group discussions 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at the launch event </w:t>
      </w:r>
      <w:r w:rsidRPr="00CD0BCD">
        <w:rPr>
          <w:rFonts w:ascii="Arial" w:eastAsia="Times New Roman" w:hAnsi="Arial" w:cs="Arial"/>
          <w:sz w:val="24"/>
          <w:szCs w:val="24"/>
          <w:lang w:eastAsia="en-GB"/>
        </w:rPr>
        <w:t>on 7</w:t>
      </w:r>
      <w:r w:rsidRPr="00CD0BCD">
        <w:rPr>
          <w:rFonts w:ascii="Arial" w:eastAsia="Times New Roman" w:hAnsi="Arial" w:cs="Arial"/>
          <w:sz w:val="24"/>
          <w:szCs w:val="24"/>
          <w:vertAlign w:val="superscript"/>
          <w:lang w:eastAsia="en-GB"/>
        </w:rPr>
        <w:t>th</w:t>
      </w:r>
      <w:r w:rsidRPr="00CD0BCD">
        <w:rPr>
          <w:rFonts w:ascii="Arial" w:eastAsia="Times New Roman" w:hAnsi="Arial" w:cs="Arial"/>
          <w:sz w:val="24"/>
          <w:szCs w:val="24"/>
          <w:lang w:eastAsia="en-GB"/>
        </w:rPr>
        <w:t xml:space="preserve"> February 2024 (captured using Padlet) are outlined below, along with the number of responses for each theme.</w:t>
      </w:r>
    </w:p>
    <w:p w14:paraId="682DE331" w14:textId="77777777" w:rsidR="00CD0BCD" w:rsidRDefault="00CD0BCD" w:rsidP="00CD0BCD">
      <w:pPr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</w:p>
    <w:p w14:paraId="03AE1200" w14:textId="77777777" w:rsidR="00CD0BCD" w:rsidRPr="00CD0BCD" w:rsidRDefault="00CD0BCD" w:rsidP="00CD0BCD">
      <w:pPr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</w:p>
    <w:p w14:paraId="4371BD05" w14:textId="77777777" w:rsidR="00CD0BCD" w:rsidRPr="00CD0BCD" w:rsidRDefault="00CD0BCD" w:rsidP="00CD0BCD">
      <w:pPr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Learning and Development: 32 responses</w:t>
      </w:r>
    </w:p>
    <w:p w14:paraId="7D6D4A12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1) Discussion groups on interventions (e.g., BA), new curriculum training, CPD topics (Emotional Regulation, Worry Management): 17 votes</w:t>
      </w:r>
    </w:p>
    <w:p w14:paraId="64BF8BE6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2) Sharing skills across professions, best practice learning, sharing experiences: 12 votes</w:t>
      </w:r>
    </w:p>
    <w:p w14:paraId="2366DE08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3) Create resource/tools library, sharing professional experiences/journeys of careers: 8 votes</w:t>
      </w:r>
    </w:p>
    <w:p w14:paraId="3C60ACD4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4) Research updates and developments, keeping up with the evidence base: 7 votes</w:t>
      </w:r>
    </w:p>
    <w:p w14:paraId="63D30546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 xml:space="preserve">5) Working with </w:t>
      </w:r>
      <w:proofErr w:type="gramStart"/>
      <w:r w:rsidRPr="00CD0BCD">
        <w:rPr>
          <w:rFonts w:ascii="Arial" w:eastAsia="Times New Roman" w:hAnsi="Arial" w:cs="Arial"/>
          <w:sz w:val="24"/>
          <w:szCs w:val="24"/>
          <w:lang w:eastAsia="en-GB"/>
        </w:rPr>
        <w:t>16-18 year olds</w:t>
      </w:r>
      <w:proofErr w:type="gramEnd"/>
      <w:r w:rsidRPr="00CD0BCD">
        <w:rPr>
          <w:rFonts w:ascii="Arial" w:eastAsia="Times New Roman" w:hAnsi="Arial" w:cs="Arial"/>
          <w:sz w:val="24"/>
          <w:szCs w:val="24"/>
          <w:lang w:eastAsia="en-GB"/>
        </w:rPr>
        <w:t>, understanding and overcoming challenges: 5 votes</w:t>
      </w:r>
    </w:p>
    <w:p w14:paraId="317E3A7A" w14:textId="77777777" w:rsid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262A6428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52963150" w14:textId="77777777" w:rsidR="00CD0BCD" w:rsidRPr="00CD0BCD" w:rsidRDefault="00CD0BCD" w:rsidP="00CD0BCD">
      <w:pPr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Professional Growth: 13 responses</w:t>
      </w:r>
    </w:p>
    <w:p w14:paraId="66EE9F7B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1) Share development opportunities in practitioner roles, more information around specialisms: 7 votes</w:t>
      </w:r>
    </w:p>
    <w:p w14:paraId="6B690E38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2) Standardising expectations within professions, common adaptations to treatments: 3 votes</w:t>
      </w:r>
    </w:p>
    <w:p w14:paraId="385360B2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3) Knowledge of progression opportunities, retraining options: 3 votes</w:t>
      </w:r>
    </w:p>
    <w:p w14:paraId="71B16B4C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3E6E2C42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23A4BE50" w14:textId="77777777" w:rsidR="00CD0BCD" w:rsidRPr="00CD0BCD" w:rsidRDefault="00CD0BCD" w:rsidP="00CD0BCD">
      <w:pPr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Networking and Collaboration: 11 responses</w:t>
      </w:r>
    </w:p>
    <w:p w14:paraId="0225D0D8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1) Sharing and discussing up-to-date research: 6 votes</w:t>
      </w:r>
    </w:p>
    <w:p w14:paraId="7FC99068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2) Shared signposting within localities, group working skills: 4 votes</w:t>
      </w:r>
    </w:p>
    <w:p w14:paraId="72B5F0D9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3) Sharing information on countries providing physical health care with psychology core: 1 vote</w:t>
      </w:r>
    </w:p>
    <w:p w14:paraId="48E5AA8B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2DCC7E20" w14:textId="77777777" w:rsidR="00CD0BCD" w:rsidRPr="00CD0BCD" w:rsidRDefault="00CD0BCD" w:rsidP="00CD0BCD">
      <w:pPr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CPD and Special Topics: 10 responses</w:t>
      </w:r>
    </w:p>
    <w:p w14:paraId="190F4D1F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1) CPD focused on psychological topics, sharing experience and knowledge across roles: 5 votes</w:t>
      </w:r>
    </w:p>
    <w:p w14:paraId="7B0E5A47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2) Build on knowledge of populations, case studies/complex cases: 5 votes</w:t>
      </w:r>
    </w:p>
    <w:p w14:paraId="70AA4296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4EC96ACE" w14:textId="77777777" w:rsidR="00CD0BCD" w:rsidRPr="00CD0BCD" w:rsidRDefault="00CD0BCD" w:rsidP="00CD0BCD">
      <w:pPr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Wellbeing and Resilience: 9 responses</w:t>
      </w:r>
    </w:p>
    <w:p w14:paraId="2013337C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 xml:space="preserve">1) Staff wellbeing, </w:t>
      </w:r>
      <w:proofErr w:type="gramStart"/>
      <w:r w:rsidRPr="00CD0BCD">
        <w:rPr>
          <w:rFonts w:ascii="Arial" w:eastAsia="Times New Roman" w:hAnsi="Arial" w:cs="Arial"/>
          <w:sz w:val="24"/>
          <w:szCs w:val="24"/>
          <w:lang w:eastAsia="en-GB"/>
        </w:rPr>
        <w:t>wellbeing</w:t>
      </w:r>
      <w:proofErr w:type="gramEnd"/>
      <w:r w:rsidRPr="00CD0BCD">
        <w:rPr>
          <w:rFonts w:ascii="Arial" w:eastAsia="Times New Roman" w:hAnsi="Arial" w:cs="Arial"/>
          <w:sz w:val="24"/>
          <w:szCs w:val="24"/>
          <w:lang w:eastAsia="en-GB"/>
        </w:rPr>
        <w:t xml:space="preserve"> and resilience for wellbeing practitioner workforce: 5 votes</w:t>
      </w:r>
    </w:p>
    <w:p w14:paraId="1BAADCF0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2) Preceptorship discussions, emotional regulation skills PWPs can use: 4 votes</w:t>
      </w:r>
    </w:p>
    <w:p w14:paraId="04EAA235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385D7584" w14:textId="77777777" w:rsidR="00CD0BCD" w:rsidRPr="00CD0BCD" w:rsidRDefault="00CD0BCD" w:rsidP="00CD0BCD">
      <w:pPr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Role and Service Understanding: 9 responses</w:t>
      </w:r>
    </w:p>
    <w:p w14:paraId="74720D82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1) Continuing to learn about each role, combining psychological with physical services: 5 votes</w:t>
      </w:r>
    </w:p>
    <w:p w14:paraId="567D3C25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2) Better resources for multicultural backgrounds: 3 votes</w:t>
      </w:r>
    </w:p>
    <w:p w14:paraId="1D794477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3) Learning how to work with neurodiversity/different cultures: 1 vote</w:t>
      </w:r>
    </w:p>
    <w:p w14:paraId="504447B8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66804A6A" w14:textId="77777777" w:rsidR="00CD0BCD" w:rsidRPr="00CD0BCD" w:rsidRDefault="00CD0BCD" w:rsidP="00CD0BCD">
      <w:pPr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b/>
          <w:bCs/>
          <w:sz w:val="24"/>
          <w:szCs w:val="24"/>
          <w:lang w:eastAsia="en-GB"/>
        </w:rPr>
        <w:lastRenderedPageBreak/>
        <w:t>Resources and Accessibility: 6 responses</w:t>
      </w:r>
    </w:p>
    <w:p w14:paraId="62B3A5EA" w14:textId="77777777" w:rsidR="00CD0BCD" w:rsidRPr="00CD0BCD" w:rsidRDefault="00CD0BCD" w:rsidP="00CD0BCD">
      <w:pPr>
        <w:numPr>
          <w:ilvl w:val="0"/>
          <w:numId w:val="27"/>
        </w:numPr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Better resources for multicultural backgrounds: 3 votes</w:t>
      </w:r>
    </w:p>
    <w:p w14:paraId="20F0E0F2" w14:textId="77777777" w:rsidR="00CD0BCD" w:rsidRPr="00CD0BCD" w:rsidRDefault="00CD0BCD" w:rsidP="00CD0BCD">
      <w:pPr>
        <w:numPr>
          <w:ilvl w:val="0"/>
          <w:numId w:val="27"/>
        </w:numPr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Topic on eating disorders and bulimia, barriers to treatment: 2 votes</w:t>
      </w:r>
    </w:p>
    <w:p w14:paraId="53F25CB5" w14:textId="77777777" w:rsidR="00CD0BCD" w:rsidRPr="00CD0BCD" w:rsidRDefault="00CD0BCD" w:rsidP="00CD0BCD">
      <w:pPr>
        <w:numPr>
          <w:ilvl w:val="0"/>
          <w:numId w:val="27"/>
        </w:numPr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Explore the Digital offer of LI CBT compared to face to face: 1 vote</w:t>
      </w:r>
    </w:p>
    <w:p w14:paraId="13DB7FD2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66C35CA0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6FC54EF2" w14:textId="77777777" w:rsidR="00CD0BCD" w:rsidRPr="00CD0BCD" w:rsidRDefault="00CD0BCD" w:rsidP="00CD0BCD">
      <w:pPr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Curriculum and Training Adaptations: 5 responses</w:t>
      </w:r>
    </w:p>
    <w:p w14:paraId="7F729E89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1) Keeping up to date with changes, additions to job roles/curriculums: 3 votes</w:t>
      </w:r>
    </w:p>
    <w:p w14:paraId="6B38DB16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2) Supervision provision across professions: 2 votes</w:t>
      </w:r>
    </w:p>
    <w:p w14:paraId="7F39DBCA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69B1DDE0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</w:p>
    <w:p w14:paraId="6799C033" w14:textId="77777777" w:rsidR="00CD0BCD" w:rsidRPr="00CD0BCD" w:rsidRDefault="00CD0BCD" w:rsidP="00CD0BCD">
      <w:pPr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b/>
          <w:bCs/>
          <w:sz w:val="24"/>
          <w:szCs w:val="24"/>
          <w:lang w:eastAsia="en-GB"/>
        </w:rPr>
        <w:t>Communication and Engagement: 4 responses</w:t>
      </w:r>
    </w:p>
    <w:p w14:paraId="106F5EF7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1) An organised and relevant forum, newsletter considerations: 2 votes</w:t>
      </w:r>
    </w:p>
    <w:p w14:paraId="1B9AD591" w14:textId="77777777" w:rsidR="00CD0BCD" w:rsidRPr="00CD0BCD" w:rsidRDefault="00CD0BCD" w:rsidP="00CD0BCD">
      <w:pPr>
        <w:rPr>
          <w:rFonts w:ascii="Arial" w:eastAsia="Times New Roman" w:hAnsi="Arial" w:cs="Arial"/>
          <w:sz w:val="24"/>
          <w:szCs w:val="24"/>
          <w:lang w:eastAsia="en-GB"/>
        </w:rPr>
      </w:pPr>
      <w:r w:rsidRPr="00CD0BCD">
        <w:rPr>
          <w:rFonts w:ascii="Arial" w:eastAsia="Times New Roman" w:hAnsi="Arial" w:cs="Arial"/>
          <w:sz w:val="24"/>
          <w:szCs w:val="24"/>
          <w:lang w:eastAsia="en-GB"/>
        </w:rPr>
        <w:t>2) Topics on interventions, mental health conditions: 2 votes</w:t>
      </w:r>
    </w:p>
    <w:p w14:paraId="7609F946" w14:textId="77777777" w:rsidR="00CD0BCD" w:rsidRDefault="00CD0BCD" w:rsidP="005F1D17">
      <w:pPr>
        <w:spacing w:after="200" w:line="276" w:lineRule="auto"/>
        <w:rPr>
          <w:rFonts w:ascii="Arial" w:hAnsi="Arial" w:cs="Arial"/>
          <w:b/>
          <w:bCs/>
          <w:sz w:val="24"/>
          <w:szCs w:val="24"/>
        </w:rPr>
      </w:pPr>
    </w:p>
    <w:sectPr w:rsidR="00CD0BCD" w:rsidSect="00B3448F">
      <w:headerReference w:type="default" r:id="rId12"/>
      <w:footerReference w:type="default" r:id="rId13"/>
      <w:pgSz w:w="11906" w:h="16838"/>
      <w:pgMar w:top="170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7D082B" w14:textId="77777777" w:rsidR="00B3448F" w:rsidRDefault="00B3448F" w:rsidP="00B35278">
      <w:r>
        <w:separator/>
      </w:r>
    </w:p>
  </w:endnote>
  <w:endnote w:type="continuationSeparator" w:id="0">
    <w:p w14:paraId="47423F77" w14:textId="77777777" w:rsidR="00B3448F" w:rsidRDefault="00B3448F" w:rsidP="00B352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7FB2B5" w14:textId="4D694DDD" w:rsidR="001C6DE4" w:rsidRPr="00A063AC" w:rsidRDefault="00A063AC">
    <w:pPr>
      <w:pStyle w:val="Footer"/>
      <w:rPr>
        <w:rFonts w:ascii="Arial" w:hAnsi="Arial" w:cs="Arial"/>
        <w:sz w:val="20"/>
        <w:szCs w:val="20"/>
      </w:rPr>
    </w:pPr>
    <w:r w:rsidRPr="00A063AC">
      <w:rPr>
        <w:rFonts w:ascii="Arial" w:hAnsi="Arial" w:cs="Arial"/>
        <w:sz w:val="20"/>
        <w:szCs w:val="20"/>
      </w:rPr>
      <w:t xml:space="preserve">PPN </w:t>
    </w:r>
    <w:r w:rsidR="00904813">
      <w:rPr>
        <w:rFonts w:ascii="Arial" w:hAnsi="Arial" w:cs="Arial"/>
        <w:sz w:val="20"/>
        <w:szCs w:val="20"/>
      </w:rPr>
      <w:t>Practitioner CoP</w:t>
    </w:r>
    <w:r w:rsidR="009E26AF">
      <w:rPr>
        <w:rFonts w:ascii="Arial" w:hAnsi="Arial" w:cs="Arial"/>
        <w:sz w:val="20"/>
        <w:szCs w:val="20"/>
      </w:rPr>
      <w:t xml:space="preserve"> </w:t>
    </w:r>
    <w:r w:rsidR="005F1D17">
      <w:rPr>
        <w:rFonts w:ascii="Arial" w:hAnsi="Arial" w:cs="Arial"/>
        <w:sz w:val="20"/>
        <w:szCs w:val="20"/>
      </w:rPr>
      <w:t>Terms of Reference V0.</w:t>
    </w:r>
    <w:r w:rsidR="008D13F0">
      <w:rPr>
        <w:rFonts w:ascii="Arial" w:hAnsi="Arial" w:cs="Arial"/>
        <w:sz w:val="20"/>
        <w:szCs w:val="20"/>
      </w:rPr>
      <w:t>3</w:t>
    </w:r>
    <w:r w:rsidR="00084D7E">
      <w:tab/>
    </w:r>
    <w:r w:rsidR="00904813">
      <w:tab/>
    </w:r>
    <w:r w:rsidR="00084D7E" w:rsidRPr="00A063AC">
      <w:rPr>
        <w:rFonts w:ascii="Arial" w:hAnsi="Arial" w:cs="Arial"/>
        <w:sz w:val="20"/>
        <w:szCs w:val="20"/>
      </w:rPr>
      <w:t xml:space="preserve">Page </w:t>
    </w:r>
    <w:r w:rsidR="00084D7E" w:rsidRPr="00A063AC">
      <w:rPr>
        <w:rFonts w:ascii="Arial" w:hAnsi="Arial" w:cs="Arial"/>
        <w:b/>
        <w:bCs/>
        <w:sz w:val="20"/>
        <w:szCs w:val="20"/>
      </w:rPr>
      <w:fldChar w:fldCharType="begin"/>
    </w:r>
    <w:r w:rsidR="00084D7E" w:rsidRPr="00A063AC">
      <w:rPr>
        <w:rFonts w:ascii="Arial" w:hAnsi="Arial" w:cs="Arial"/>
        <w:b/>
        <w:bCs/>
        <w:sz w:val="20"/>
        <w:szCs w:val="20"/>
      </w:rPr>
      <w:instrText xml:space="preserve"> PAGE  \* Arabic  \* MERGEFORMAT </w:instrText>
    </w:r>
    <w:r w:rsidR="00084D7E" w:rsidRPr="00A063AC">
      <w:rPr>
        <w:rFonts w:ascii="Arial" w:hAnsi="Arial" w:cs="Arial"/>
        <w:b/>
        <w:bCs/>
        <w:sz w:val="20"/>
        <w:szCs w:val="20"/>
      </w:rPr>
      <w:fldChar w:fldCharType="separate"/>
    </w:r>
    <w:r w:rsidR="00803E0D">
      <w:rPr>
        <w:rFonts w:ascii="Arial" w:hAnsi="Arial" w:cs="Arial"/>
        <w:b/>
        <w:bCs/>
        <w:noProof/>
        <w:sz w:val="20"/>
        <w:szCs w:val="20"/>
      </w:rPr>
      <w:t>1</w:t>
    </w:r>
    <w:r w:rsidR="00084D7E" w:rsidRPr="00A063AC">
      <w:rPr>
        <w:rFonts w:ascii="Arial" w:hAnsi="Arial" w:cs="Arial"/>
        <w:b/>
        <w:bCs/>
        <w:sz w:val="20"/>
        <w:szCs w:val="20"/>
      </w:rPr>
      <w:fldChar w:fldCharType="end"/>
    </w:r>
    <w:r w:rsidR="00084D7E" w:rsidRPr="00A063AC">
      <w:rPr>
        <w:rFonts w:ascii="Arial" w:hAnsi="Arial" w:cs="Arial"/>
        <w:sz w:val="20"/>
        <w:szCs w:val="20"/>
      </w:rPr>
      <w:t xml:space="preserve"> of </w:t>
    </w:r>
    <w:r w:rsidR="00084D7E" w:rsidRPr="00A063AC">
      <w:rPr>
        <w:rFonts w:ascii="Arial" w:hAnsi="Arial" w:cs="Arial"/>
        <w:b/>
        <w:bCs/>
        <w:sz w:val="20"/>
        <w:szCs w:val="20"/>
      </w:rPr>
      <w:fldChar w:fldCharType="begin"/>
    </w:r>
    <w:r w:rsidR="00084D7E" w:rsidRPr="00A063AC">
      <w:rPr>
        <w:rFonts w:ascii="Arial" w:hAnsi="Arial" w:cs="Arial"/>
        <w:b/>
        <w:bCs/>
        <w:sz w:val="20"/>
        <w:szCs w:val="20"/>
      </w:rPr>
      <w:instrText xml:space="preserve"> NUMPAGES  \* Arabic  \* MERGEFORMAT </w:instrText>
    </w:r>
    <w:r w:rsidR="00084D7E" w:rsidRPr="00A063AC">
      <w:rPr>
        <w:rFonts w:ascii="Arial" w:hAnsi="Arial" w:cs="Arial"/>
        <w:b/>
        <w:bCs/>
        <w:sz w:val="20"/>
        <w:szCs w:val="20"/>
      </w:rPr>
      <w:fldChar w:fldCharType="separate"/>
    </w:r>
    <w:r w:rsidR="00803E0D">
      <w:rPr>
        <w:rFonts w:ascii="Arial" w:hAnsi="Arial" w:cs="Arial"/>
        <w:b/>
        <w:bCs/>
        <w:noProof/>
        <w:sz w:val="20"/>
        <w:szCs w:val="20"/>
      </w:rPr>
      <w:t>9</w:t>
    </w:r>
    <w:r w:rsidR="00084D7E" w:rsidRPr="00A063AC">
      <w:rPr>
        <w:rFonts w:ascii="Arial" w:hAnsi="Arial" w:cs="Arial"/>
        <w:b/>
        <w:b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B88708" w14:textId="77777777" w:rsidR="00B3448F" w:rsidRDefault="00B3448F" w:rsidP="00B35278">
      <w:r>
        <w:separator/>
      </w:r>
    </w:p>
  </w:footnote>
  <w:footnote w:type="continuationSeparator" w:id="0">
    <w:p w14:paraId="243ED698" w14:textId="77777777" w:rsidR="00B3448F" w:rsidRDefault="00B3448F" w:rsidP="00B35278">
      <w:r>
        <w:continuationSeparator/>
      </w:r>
    </w:p>
  </w:footnote>
  <w:footnote w:id="1">
    <w:p w14:paraId="6571FDF9" w14:textId="1D9AD067" w:rsidR="00D25F0D" w:rsidRPr="00BF02CA" w:rsidRDefault="00D25F0D">
      <w:pPr>
        <w:pStyle w:val="FootnoteText"/>
        <w:rPr>
          <w:rFonts w:ascii="Arial" w:hAnsi="Arial" w:cs="Arial"/>
        </w:rPr>
      </w:pPr>
      <w:r w:rsidRPr="00BF02CA">
        <w:rPr>
          <w:rStyle w:val="FootnoteReference"/>
          <w:rFonts w:ascii="Arial" w:hAnsi="Arial" w:cs="Arial"/>
        </w:rPr>
        <w:footnoteRef/>
      </w:r>
      <w:r w:rsidRPr="00BF02CA">
        <w:rPr>
          <w:rFonts w:ascii="Arial" w:hAnsi="Arial" w:cs="Arial"/>
        </w:rPr>
        <w:t xml:space="preserve"> https://library.hee.nhs.uk/knowledge-mobilisation/knowledge-mobilisation-toolkit/communities-of-practice</w:t>
      </w:r>
    </w:p>
  </w:footnote>
  <w:footnote w:id="2">
    <w:p w14:paraId="711B423D" w14:textId="2B650770" w:rsidR="00CA4775" w:rsidRDefault="00CA4775">
      <w:pPr>
        <w:pStyle w:val="FootnoteText"/>
      </w:pPr>
      <w:r w:rsidRPr="00BF02CA">
        <w:rPr>
          <w:rStyle w:val="FootnoteReference"/>
          <w:rFonts w:ascii="Arial" w:hAnsi="Arial" w:cs="Arial"/>
        </w:rPr>
        <w:footnoteRef/>
      </w:r>
      <w:r w:rsidRPr="00BF02CA">
        <w:rPr>
          <w:rFonts w:ascii="Arial" w:hAnsi="Arial" w:cs="Arial"/>
        </w:rPr>
        <w:t xml:space="preserve"> https://www.ppn.nhs.uk/resources/careers-map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368671" w14:textId="1C1C3705" w:rsidR="001C6DE4" w:rsidRDefault="00856858">
    <w:pPr>
      <w:pStyle w:val="Header"/>
    </w:pPr>
    <w:r w:rsidRPr="001C6DE4">
      <w:rPr>
        <w:rFonts w:ascii="Segoe UI" w:hAnsi="Segoe UI" w:cs="Segoe UI"/>
        <w:noProof/>
        <w:color w:val="7030A0"/>
        <w:sz w:val="24"/>
        <w:lang w:eastAsia="en-GB"/>
      </w:rPr>
      <w:drawing>
        <wp:anchor distT="0" distB="0" distL="114300" distR="114300" simplePos="0" relativeHeight="251659264" behindDoc="0" locked="0" layoutInCell="1" allowOverlap="1" wp14:anchorId="017773D7" wp14:editId="07AF6493">
          <wp:simplePos x="0" y="0"/>
          <wp:positionH relativeFrom="column">
            <wp:posOffset>-552450</wp:posOffset>
          </wp:positionH>
          <wp:positionV relativeFrom="paragraph">
            <wp:posOffset>-182880</wp:posOffset>
          </wp:positionV>
          <wp:extent cx="1160145" cy="781050"/>
          <wp:effectExtent l="0" t="0" r="1905" b="0"/>
          <wp:wrapThrough wrapText="bothSides">
            <wp:wrapPolygon edited="0">
              <wp:start x="0" y="0"/>
              <wp:lineTo x="0" y="21073"/>
              <wp:lineTo x="21281" y="21073"/>
              <wp:lineTo x="21281" y="0"/>
              <wp:lineTo x="0" y="0"/>
            </wp:wrapPolygon>
          </wp:wrapThrough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145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Segoe UI" w:hAnsi="Segoe UI" w:cs="Segoe UI"/>
        <w:noProof/>
        <w:color w:val="7030A0"/>
        <w:sz w:val="24"/>
        <w:lang w:eastAsia="en-GB"/>
      </w:rPr>
      <w:drawing>
        <wp:anchor distT="0" distB="0" distL="114300" distR="114300" simplePos="0" relativeHeight="251658240" behindDoc="0" locked="0" layoutInCell="1" allowOverlap="1" wp14:anchorId="432B5A54" wp14:editId="17BF7341">
          <wp:simplePos x="0" y="0"/>
          <wp:positionH relativeFrom="column">
            <wp:posOffset>4825365</wp:posOffset>
          </wp:positionH>
          <wp:positionV relativeFrom="paragraph">
            <wp:posOffset>-238760</wp:posOffset>
          </wp:positionV>
          <wp:extent cx="1628775" cy="779318"/>
          <wp:effectExtent l="0" t="0" r="0" b="1905"/>
          <wp:wrapThrough wrapText="bothSides">
            <wp:wrapPolygon edited="0">
              <wp:start x="0" y="0"/>
              <wp:lineTo x="0" y="21125"/>
              <wp:lineTo x="21221" y="21125"/>
              <wp:lineTo x="21221" y="20068"/>
              <wp:lineTo x="19958" y="15844"/>
              <wp:lineTo x="17937" y="12675"/>
              <wp:lineTo x="13642" y="8450"/>
              <wp:lineTo x="13389" y="1584"/>
              <wp:lineTo x="11874" y="0"/>
              <wp:lineTo x="0" y="0"/>
            </wp:wrapPolygon>
          </wp:wrapThrough>
          <wp:docPr id="20" name="Picture 20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picture containing text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8775" cy="7793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8D75FE4" w14:textId="6DD4844A" w:rsidR="00B35278" w:rsidRDefault="00B3527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8C731E"/>
    <w:multiLevelType w:val="hybridMultilevel"/>
    <w:tmpl w:val="3FB0D0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D35B5E"/>
    <w:multiLevelType w:val="hybridMultilevel"/>
    <w:tmpl w:val="DB48F6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A131AB"/>
    <w:multiLevelType w:val="hybridMultilevel"/>
    <w:tmpl w:val="3E302B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56148"/>
    <w:multiLevelType w:val="hybridMultilevel"/>
    <w:tmpl w:val="B44442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0E4646"/>
    <w:multiLevelType w:val="hybridMultilevel"/>
    <w:tmpl w:val="3B22D67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0517D20"/>
    <w:multiLevelType w:val="hybridMultilevel"/>
    <w:tmpl w:val="EDBE5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77789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0A32305"/>
    <w:multiLevelType w:val="hybridMultilevel"/>
    <w:tmpl w:val="45089E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593707"/>
    <w:multiLevelType w:val="hybridMultilevel"/>
    <w:tmpl w:val="81DC4E7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CE1343"/>
    <w:multiLevelType w:val="hybridMultilevel"/>
    <w:tmpl w:val="26D4E3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676FBE"/>
    <w:multiLevelType w:val="multilevel"/>
    <w:tmpl w:val="42263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CC91FE2"/>
    <w:multiLevelType w:val="hybridMultilevel"/>
    <w:tmpl w:val="C5947A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0C299B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2B73B51"/>
    <w:multiLevelType w:val="hybridMultilevel"/>
    <w:tmpl w:val="76449ED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CF69AE"/>
    <w:multiLevelType w:val="hybridMultilevel"/>
    <w:tmpl w:val="168424F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892448C"/>
    <w:multiLevelType w:val="hybridMultilevel"/>
    <w:tmpl w:val="C9E6F3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8B01B3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50E64D61"/>
    <w:multiLevelType w:val="hybridMultilevel"/>
    <w:tmpl w:val="1FFA13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EA0F2B"/>
    <w:multiLevelType w:val="hybridMultilevel"/>
    <w:tmpl w:val="168424F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A595C24"/>
    <w:multiLevelType w:val="multilevel"/>
    <w:tmpl w:val="16AC47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CF91842"/>
    <w:multiLevelType w:val="hybridMultilevel"/>
    <w:tmpl w:val="B0482B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8C2E2E"/>
    <w:multiLevelType w:val="hybridMultilevel"/>
    <w:tmpl w:val="B902FD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7B7A69"/>
    <w:multiLevelType w:val="hybridMultilevel"/>
    <w:tmpl w:val="FE42D16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CB5551"/>
    <w:multiLevelType w:val="hybridMultilevel"/>
    <w:tmpl w:val="AC5E222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1B5A57"/>
    <w:multiLevelType w:val="multilevel"/>
    <w:tmpl w:val="CEB8E802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723D6B91"/>
    <w:multiLevelType w:val="hybridMultilevel"/>
    <w:tmpl w:val="475A9ADC"/>
    <w:lvl w:ilvl="0" w:tplc="C96E3F00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78036B71"/>
    <w:multiLevelType w:val="hybridMultilevel"/>
    <w:tmpl w:val="417EEC9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ED75495"/>
    <w:multiLevelType w:val="hybridMultilevel"/>
    <w:tmpl w:val="32DA40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411975206">
    <w:abstractNumId w:val="15"/>
  </w:num>
  <w:num w:numId="2" w16cid:durableId="1206524420">
    <w:abstractNumId w:val="17"/>
  </w:num>
  <w:num w:numId="3" w16cid:durableId="795489623">
    <w:abstractNumId w:val="0"/>
  </w:num>
  <w:num w:numId="4" w16cid:durableId="1599950572">
    <w:abstractNumId w:val="27"/>
  </w:num>
  <w:num w:numId="5" w16cid:durableId="1882746605">
    <w:abstractNumId w:val="25"/>
  </w:num>
  <w:num w:numId="6" w16cid:durableId="47764615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78527196">
    <w:abstractNumId w:val="10"/>
  </w:num>
  <w:num w:numId="8" w16cid:durableId="1699500901">
    <w:abstractNumId w:val="0"/>
  </w:num>
  <w:num w:numId="9" w16cid:durableId="1609238968">
    <w:abstractNumId w:val="23"/>
  </w:num>
  <w:num w:numId="10" w16cid:durableId="1765299708">
    <w:abstractNumId w:val="9"/>
  </w:num>
  <w:num w:numId="11" w16cid:durableId="881746443">
    <w:abstractNumId w:val="2"/>
  </w:num>
  <w:num w:numId="12" w16cid:durableId="181165570">
    <w:abstractNumId w:val="19"/>
  </w:num>
  <w:num w:numId="13" w16cid:durableId="1324696483">
    <w:abstractNumId w:val="4"/>
  </w:num>
  <w:num w:numId="14" w16cid:durableId="1779252041">
    <w:abstractNumId w:val="7"/>
  </w:num>
  <w:num w:numId="15" w16cid:durableId="62263851">
    <w:abstractNumId w:val="14"/>
  </w:num>
  <w:num w:numId="16" w16cid:durableId="1199203234">
    <w:abstractNumId w:val="18"/>
  </w:num>
  <w:num w:numId="17" w16cid:durableId="171725151">
    <w:abstractNumId w:val="16"/>
  </w:num>
  <w:num w:numId="18" w16cid:durableId="1510100467">
    <w:abstractNumId w:val="13"/>
  </w:num>
  <w:num w:numId="19" w16cid:durableId="678196211">
    <w:abstractNumId w:val="21"/>
  </w:num>
  <w:num w:numId="20" w16cid:durableId="567346082">
    <w:abstractNumId w:val="20"/>
  </w:num>
  <w:num w:numId="21" w16cid:durableId="1546023896">
    <w:abstractNumId w:val="24"/>
  </w:num>
  <w:num w:numId="22" w16cid:durableId="537399793">
    <w:abstractNumId w:val="12"/>
  </w:num>
  <w:num w:numId="23" w16cid:durableId="1142307721">
    <w:abstractNumId w:val="6"/>
  </w:num>
  <w:num w:numId="24" w16cid:durableId="80681674">
    <w:abstractNumId w:val="8"/>
  </w:num>
  <w:num w:numId="25" w16cid:durableId="1943174766">
    <w:abstractNumId w:val="1"/>
  </w:num>
  <w:num w:numId="26" w16cid:durableId="1753427443">
    <w:abstractNumId w:val="26"/>
  </w:num>
  <w:num w:numId="27" w16cid:durableId="318848250">
    <w:abstractNumId w:val="22"/>
  </w:num>
  <w:num w:numId="28" w16cid:durableId="592520368">
    <w:abstractNumId w:val="11"/>
  </w:num>
  <w:num w:numId="29" w16cid:durableId="1632127150">
    <w:abstractNumId w:val="3"/>
  </w:num>
  <w:num w:numId="30" w16cid:durableId="8076237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nword-docGUID" w:val="{CCBFA596-953C-4AB7-B6DC-C06F50C7BEA6}"/>
    <w:docVar w:name="dgnword-eventsink" w:val="2170750497712"/>
  </w:docVars>
  <w:rsids>
    <w:rsidRoot w:val="00122DA0"/>
    <w:rsid w:val="0003287A"/>
    <w:rsid w:val="0003604C"/>
    <w:rsid w:val="00051BDE"/>
    <w:rsid w:val="0007080E"/>
    <w:rsid w:val="00084D7E"/>
    <w:rsid w:val="00092210"/>
    <w:rsid w:val="000C1853"/>
    <w:rsid w:val="0010443B"/>
    <w:rsid w:val="00106C3E"/>
    <w:rsid w:val="00110F41"/>
    <w:rsid w:val="00120C22"/>
    <w:rsid w:val="00122DA0"/>
    <w:rsid w:val="00140CB1"/>
    <w:rsid w:val="00141B6D"/>
    <w:rsid w:val="001572AA"/>
    <w:rsid w:val="00170B9A"/>
    <w:rsid w:val="001977D4"/>
    <w:rsid w:val="001B00C0"/>
    <w:rsid w:val="001C2DBA"/>
    <w:rsid w:val="001C6DE4"/>
    <w:rsid w:val="00210B89"/>
    <w:rsid w:val="0027303F"/>
    <w:rsid w:val="002A4921"/>
    <w:rsid w:val="002A764E"/>
    <w:rsid w:val="002B4152"/>
    <w:rsid w:val="002F295D"/>
    <w:rsid w:val="003008C8"/>
    <w:rsid w:val="003341FC"/>
    <w:rsid w:val="003554C8"/>
    <w:rsid w:val="003B5194"/>
    <w:rsid w:val="004224C3"/>
    <w:rsid w:val="0043522A"/>
    <w:rsid w:val="004C41AF"/>
    <w:rsid w:val="004F3E3F"/>
    <w:rsid w:val="005C7608"/>
    <w:rsid w:val="005F1D17"/>
    <w:rsid w:val="00620DD6"/>
    <w:rsid w:val="00644BAC"/>
    <w:rsid w:val="006D5069"/>
    <w:rsid w:val="006F45BB"/>
    <w:rsid w:val="00710C32"/>
    <w:rsid w:val="00741632"/>
    <w:rsid w:val="00751C42"/>
    <w:rsid w:val="007723F0"/>
    <w:rsid w:val="00772C5F"/>
    <w:rsid w:val="00781DCF"/>
    <w:rsid w:val="007B0E7F"/>
    <w:rsid w:val="007C3B64"/>
    <w:rsid w:val="007F39DB"/>
    <w:rsid w:val="008006D3"/>
    <w:rsid w:val="00803E0D"/>
    <w:rsid w:val="00834E8A"/>
    <w:rsid w:val="00856858"/>
    <w:rsid w:val="0086037C"/>
    <w:rsid w:val="0086291F"/>
    <w:rsid w:val="008B7B58"/>
    <w:rsid w:val="008D13F0"/>
    <w:rsid w:val="008D17B2"/>
    <w:rsid w:val="00901A27"/>
    <w:rsid w:val="00904813"/>
    <w:rsid w:val="009050E9"/>
    <w:rsid w:val="00912832"/>
    <w:rsid w:val="00970A0B"/>
    <w:rsid w:val="009957A4"/>
    <w:rsid w:val="009C774E"/>
    <w:rsid w:val="009E08FD"/>
    <w:rsid w:val="009E26AF"/>
    <w:rsid w:val="00A0028E"/>
    <w:rsid w:val="00A063AC"/>
    <w:rsid w:val="00A369BA"/>
    <w:rsid w:val="00A7141A"/>
    <w:rsid w:val="00A748C3"/>
    <w:rsid w:val="00B21498"/>
    <w:rsid w:val="00B25E07"/>
    <w:rsid w:val="00B27B9B"/>
    <w:rsid w:val="00B3448F"/>
    <w:rsid w:val="00B35278"/>
    <w:rsid w:val="00B5233F"/>
    <w:rsid w:val="00B6781F"/>
    <w:rsid w:val="00B9655A"/>
    <w:rsid w:val="00BB42A7"/>
    <w:rsid w:val="00BF02CA"/>
    <w:rsid w:val="00BF06C4"/>
    <w:rsid w:val="00C32109"/>
    <w:rsid w:val="00C36ED1"/>
    <w:rsid w:val="00C42A38"/>
    <w:rsid w:val="00C634BD"/>
    <w:rsid w:val="00CA4775"/>
    <w:rsid w:val="00CD0BCD"/>
    <w:rsid w:val="00CD3791"/>
    <w:rsid w:val="00CE4D48"/>
    <w:rsid w:val="00CE531C"/>
    <w:rsid w:val="00CF321A"/>
    <w:rsid w:val="00CF6350"/>
    <w:rsid w:val="00D0105A"/>
    <w:rsid w:val="00D1025B"/>
    <w:rsid w:val="00D25F0D"/>
    <w:rsid w:val="00D37079"/>
    <w:rsid w:val="00D37EFB"/>
    <w:rsid w:val="00E16CB0"/>
    <w:rsid w:val="00E33CF4"/>
    <w:rsid w:val="00E361DA"/>
    <w:rsid w:val="00E51C98"/>
    <w:rsid w:val="00E51EE6"/>
    <w:rsid w:val="00E55D6A"/>
    <w:rsid w:val="00E77960"/>
    <w:rsid w:val="00E8083D"/>
    <w:rsid w:val="00E81794"/>
    <w:rsid w:val="00ED67F5"/>
    <w:rsid w:val="00F409A5"/>
    <w:rsid w:val="00F83722"/>
    <w:rsid w:val="00FB3575"/>
    <w:rsid w:val="00FC3C86"/>
    <w:rsid w:val="00FD7A44"/>
    <w:rsid w:val="17ECD729"/>
    <w:rsid w:val="2A4E2ED0"/>
    <w:rsid w:val="3C4947CF"/>
    <w:rsid w:val="48613837"/>
    <w:rsid w:val="59897155"/>
    <w:rsid w:val="6B9B5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12BC0E"/>
  <w15:docId w15:val="{AF64EEAC-880C-4611-83AD-C07AC166D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2DA0"/>
    <w:pPr>
      <w:spacing w:after="0" w:line="240" w:lineRule="auto"/>
    </w:pPr>
    <w:rPr>
      <w:rFonts w:ascii="Calibri" w:hAnsi="Calibri" w:cs="Calibri"/>
      <w:sz w:val="22"/>
    </w:rPr>
  </w:style>
  <w:style w:type="paragraph" w:styleId="Heading1">
    <w:name w:val="heading 1"/>
    <w:basedOn w:val="Normal"/>
    <w:link w:val="Heading1Char"/>
    <w:uiPriority w:val="9"/>
    <w:qFormat/>
    <w:rsid w:val="00122DA0"/>
    <w:pPr>
      <w:keepNext/>
      <w:spacing w:before="240" w:after="60" w:line="276" w:lineRule="auto"/>
      <w:jc w:val="both"/>
      <w:outlineLvl w:val="0"/>
    </w:pPr>
    <w:rPr>
      <w:rFonts w:ascii="Cambria" w:hAnsi="Cambria"/>
      <w:b/>
      <w:bCs/>
      <w:kern w:val="36"/>
      <w:sz w:val="28"/>
      <w:szCs w:val="28"/>
    </w:rPr>
  </w:style>
  <w:style w:type="paragraph" w:styleId="Heading2">
    <w:name w:val="heading 2"/>
    <w:basedOn w:val="Normal"/>
    <w:link w:val="Heading2Char"/>
    <w:uiPriority w:val="9"/>
    <w:unhideWhenUsed/>
    <w:qFormat/>
    <w:rsid w:val="00122DA0"/>
    <w:pPr>
      <w:keepNext/>
      <w:spacing w:before="40" w:line="276" w:lineRule="auto"/>
      <w:jc w:val="both"/>
      <w:outlineLvl w:val="1"/>
    </w:pPr>
    <w:rPr>
      <w:rFonts w:ascii="Cambria" w:hAnsi="Cambria"/>
      <w:b/>
      <w:bCs/>
      <w:sz w:val="26"/>
      <w:szCs w:val="26"/>
    </w:rPr>
  </w:style>
  <w:style w:type="paragraph" w:styleId="Heading3">
    <w:name w:val="heading 3"/>
    <w:basedOn w:val="Normal"/>
    <w:link w:val="Heading3Char"/>
    <w:uiPriority w:val="9"/>
    <w:semiHidden/>
    <w:unhideWhenUsed/>
    <w:qFormat/>
    <w:rsid w:val="00122DA0"/>
    <w:pPr>
      <w:keepNext/>
      <w:spacing w:before="240" w:after="60" w:line="276" w:lineRule="auto"/>
      <w:jc w:val="both"/>
      <w:outlineLvl w:val="2"/>
    </w:pPr>
    <w:rPr>
      <w:rFonts w:ascii="Cambria" w:hAnsi="Cambria"/>
      <w:b/>
      <w:bCs/>
      <w:sz w:val="24"/>
      <w:szCs w:val="24"/>
    </w:rPr>
  </w:style>
  <w:style w:type="paragraph" w:styleId="Heading4">
    <w:name w:val="heading 4"/>
    <w:basedOn w:val="Normal"/>
    <w:link w:val="Heading4Char"/>
    <w:uiPriority w:val="9"/>
    <w:semiHidden/>
    <w:unhideWhenUsed/>
    <w:qFormat/>
    <w:rsid w:val="00122DA0"/>
    <w:pPr>
      <w:keepNext/>
      <w:spacing w:before="40" w:line="276" w:lineRule="auto"/>
      <w:jc w:val="both"/>
      <w:outlineLvl w:val="3"/>
    </w:pPr>
    <w:rPr>
      <w:rFonts w:ascii="Cambria" w:hAnsi="Cambria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2DA0"/>
    <w:rPr>
      <w:rFonts w:ascii="Cambria" w:hAnsi="Cambria" w:cs="Calibri"/>
      <w:b/>
      <w:bCs/>
      <w:kern w:val="36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22DA0"/>
    <w:rPr>
      <w:rFonts w:ascii="Cambria" w:hAnsi="Cambria" w:cs="Calibr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22DA0"/>
    <w:rPr>
      <w:rFonts w:ascii="Cambria" w:hAnsi="Cambria" w:cs="Calibri"/>
      <w:b/>
      <w:bCs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22DA0"/>
    <w:rPr>
      <w:rFonts w:ascii="Cambria" w:hAnsi="Cambria" w:cs="Calibri"/>
      <w:i/>
      <w:iCs/>
      <w:sz w:val="22"/>
    </w:rPr>
  </w:style>
  <w:style w:type="paragraph" w:styleId="Title">
    <w:name w:val="Title"/>
    <w:basedOn w:val="Normal"/>
    <w:link w:val="TitleChar"/>
    <w:uiPriority w:val="10"/>
    <w:qFormat/>
    <w:rsid w:val="00122DA0"/>
    <w:pPr>
      <w:spacing w:before="240" w:after="60" w:line="276" w:lineRule="auto"/>
      <w:jc w:val="center"/>
    </w:pPr>
    <w:rPr>
      <w:rFonts w:ascii="Cambria" w:hAnsi="Cambria"/>
      <w:b/>
      <w:bCs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10"/>
    <w:rsid w:val="00122DA0"/>
    <w:rPr>
      <w:rFonts w:ascii="Cambria" w:hAnsi="Cambria" w:cs="Calibri"/>
      <w:b/>
      <w:bCs/>
      <w:sz w:val="28"/>
      <w:szCs w:val="28"/>
    </w:rPr>
  </w:style>
  <w:style w:type="paragraph" w:styleId="ListParagraph">
    <w:name w:val="List Paragraph"/>
    <w:basedOn w:val="Normal"/>
    <w:uiPriority w:val="34"/>
    <w:qFormat/>
    <w:rsid w:val="00122DA0"/>
    <w:pPr>
      <w:spacing w:after="120" w:line="276" w:lineRule="auto"/>
      <w:ind w:left="720"/>
      <w:contextualSpacing/>
      <w:jc w:val="both"/>
    </w:pPr>
  </w:style>
  <w:style w:type="character" w:customStyle="1" w:styleId="normaltextrun">
    <w:name w:val="normaltextrun"/>
    <w:basedOn w:val="DefaultParagraphFont"/>
    <w:rsid w:val="00122DA0"/>
  </w:style>
  <w:style w:type="character" w:customStyle="1" w:styleId="eop">
    <w:name w:val="eop"/>
    <w:basedOn w:val="DefaultParagraphFont"/>
    <w:rsid w:val="00122DA0"/>
  </w:style>
  <w:style w:type="paragraph" w:styleId="Header">
    <w:name w:val="header"/>
    <w:basedOn w:val="Normal"/>
    <w:link w:val="HeaderChar"/>
    <w:uiPriority w:val="99"/>
    <w:unhideWhenUsed/>
    <w:rsid w:val="00B3527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35278"/>
    <w:rPr>
      <w:rFonts w:ascii="Calibri" w:hAnsi="Calibri" w:cs="Calibri"/>
      <w:sz w:val="22"/>
    </w:rPr>
  </w:style>
  <w:style w:type="paragraph" w:styleId="Footer">
    <w:name w:val="footer"/>
    <w:basedOn w:val="Normal"/>
    <w:link w:val="FooterChar"/>
    <w:uiPriority w:val="99"/>
    <w:unhideWhenUsed/>
    <w:rsid w:val="00B3527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35278"/>
    <w:rPr>
      <w:rFonts w:ascii="Calibri" w:hAnsi="Calibri" w:cs="Calibri"/>
      <w:sz w:val="22"/>
    </w:rPr>
  </w:style>
  <w:style w:type="table" w:styleId="TableGrid">
    <w:name w:val="Table Grid"/>
    <w:basedOn w:val="TableNormal"/>
    <w:uiPriority w:val="59"/>
    <w:rsid w:val="001C6D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81794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81794"/>
    <w:rPr>
      <w:color w:val="605E5C"/>
      <w:shd w:val="clear" w:color="auto" w:fill="E1DFDD"/>
    </w:rPr>
  </w:style>
  <w:style w:type="paragraph" w:customStyle="1" w:styleId="Default">
    <w:name w:val="Default"/>
    <w:rsid w:val="0074163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6037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037C"/>
    <w:rPr>
      <w:rFonts w:ascii="Calibri" w:hAnsi="Calibri" w:cs="Calibr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037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24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24C3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B9655A"/>
    <w:pPr>
      <w:spacing w:after="0" w:line="240" w:lineRule="auto"/>
    </w:pPr>
    <w:rPr>
      <w:rFonts w:ascii="Calibri" w:hAnsi="Calibri" w:cs="Calibri"/>
      <w:sz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C42A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590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0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8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48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0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612676"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77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4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1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1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8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8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0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35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21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62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3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forms.office.com/e/aJvtsuE4Qx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ad28a10-7366-4222-8b4c-c8e1aa8cee52">
      <Terms xmlns="http://schemas.microsoft.com/office/infopath/2007/PartnerControls"/>
    </lcf76f155ced4ddcb4097134ff3c332f>
    <TaxCatchAll xmlns="e85e6b02-8cfb-4b76-bfb0-ab7ed70aa30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1AC83FC5C9AB443965CD2B5D792BB2F" ma:contentTypeVersion="16" ma:contentTypeDescription="Create a new document." ma:contentTypeScope="" ma:versionID="821f10ef4ef499c5336b9ba8580327e9">
  <xsd:schema xmlns:xsd="http://www.w3.org/2001/XMLSchema" xmlns:xs="http://www.w3.org/2001/XMLSchema" xmlns:p="http://schemas.microsoft.com/office/2006/metadata/properties" xmlns:ns2="cad28a10-7366-4222-8b4c-c8e1aa8cee52" xmlns:ns3="e85e6b02-8cfb-4b76-bfb0-ab7ed70aa307" targetNamespace="http://schemas.microsoft.com/office/2006/metadata/properties" ma:root="true" ma:fieldsID="d5e7cae55aa94522d8913f3d2434f112" ns2:_="" ns3:_="">
    <xsd:import namespace="cad28a10-7366-4222-8b4c-c8e1aa8cee52"/>
    <xsd:import namespace="e85e6b02-8cfb-4b76-bfb0-ab7ed70aa3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d28a10-7366-4222-8b4c-c8e1aa8cee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b5e471e-86a7-4573-b003-24887ebde4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5e6b02-8cfb-4b76-bfb0-ab7ed70aa307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a6505f0f-db58-4e29-8a57-74357767261c}" ma:internalName="TaxCatchAll" ma:showField="CatchAllData" ma:web="e85e6b02-8cfb-4b76-bfb0-ab7ed70aa3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558E59-A754-45D4-9670-D6FA8106784D}">
  <ds:schemaRefs>
    <ds:schemaRef ds:uri="http://schemas.microsoft.com/office/2006/metadata/properties"/>
    <ds:schemaRef ds:uri="http://schemas.microsoft.com/office/infopath/2007/PartnerControls"/>
    <ds:schemaRef ds:uri="cad28a10-7366-4222-8b4c-c8e1aa8cee52"/>
    <ds:schemaRef ds:uri="e85e6b02-8cfb-4b76-bfb0-ab7ed70aa307"/>
  </ds:schemaRefs>
</ds:datastoreItem>
</file>

<file path=customXml/itemProps2.xml><?xml version="1.0" encoding="utf-8"?>
<ds:datastoreItem xmlns:ds="http://schemas.openxmlformats.org/officeDocument/2006/customXml" ds:itemID="{07B352B9-066E-44AC-90EB-B224E90672B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E2D271-1EF8-4B8F-8CCA-936A0F842C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d28a10-7366-4222-8b4c-c8e1aa8cee52"/>
    <ds:schemaRef ds:uri="e85e6b02-8cfb-4b76-bfb0-ab7ed70aa3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87242A7-B6A2-4794-9DCD-D885A29128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1100</Words>
  <Characters>6271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BSMHFT</Company>
  <LinksUpToDate>false</LinksUpToDate>
  <CharactersWithSpaces>7357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James Varty</dc:creator>
  <cp:lastModifiedBy>James Varty</cp:lastModifiedBy>
  <cp:revision>4</cp:revision>
  <cp:lastPrinted>2023-11-08T08:41:00Z</cp:lastPrinted>
  <dcterms:created xsi:type="dcterms:W3CDTF">2024-04-17T16:14:00Z</dcterms:created>
  <dcterms:modified xsi:type="dcterms:W3CDTF">2024-04-17T16:40:00Z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0x01010031AC83FC5C9AB443965CD2B5D792BB2F</vt:lpwstr>
  </property>
  <property fmtid="{D5CDD505-2E9C-101B-9397-08002B2CF9AE}" pid="3" name="MediaServiceImageTags">
    <vt:lpwstr/>
  </property>
  <property fmtid="{D5CDD505-2E9C-101B-9397-08002B2CF9AE}" pid="4" name="GrammarlyDocumentId">
    <vt:lpwstr>1e3ff41bc57310249e5a5b370b9434d4a8acd83f65585be0208153a17f862b6d</vt:lpwstr>
  </property>
</Properties>
</file>